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contextualSpacing/>
        <w:jc w:val="center"/>
        <w:rPr>
          <w:rFonts w:hint="eastAsia" w:ascii="华文中宋" w:hAnsi="华文中宋" w:eastAsia="华文中宋" w:cs="华文中宋"/>
          <w:b/>
          <w:bCs/>
          <w:sz w:val="40"/>
          <w:szCs w:val="40"/>
        </w:rPr>
      </w:pPr>
      <w:r>
        <w:rPr>
          <w:rFonts w:hint="eastAsia" w:ascii="华文中宋" w:hAnsi="华文中宋" w:eastAsia="华文中宋" w:cs="华文中宋"/>
          <w:b/>
          <w:bCs/>
          <w:sz w:val="40"/>
          <w:szCs w:val="40"/>
        </w:rPr>
        <w:t>典型案例模板</w:t>
      </w:r>
    </w:p>
    <w:p>
      <w:pPr>
        <w:spacing w:line="400" w:lineRule="exact"/>
        <w:ind w:firstLine="640" w:firstLineChars="200"/>
        <w:contextualSpacing/>
        <w:rPr>
          <w:rFonts w:ascii="华文仿宋" w:hAnsi="华文仿宋" w:eastAsia="华文仿宋"/>
          <w:sz w:val="32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一、题目</w:t>
      </w:r>
    </w:p>
    <w:p>
      <w:pPr>
        <w:tabs>
          <w:tab w:val="left" w:pos="1101"/>
        </w:tabs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简洁醒目、主题突出、体现案例类型及示范点。</w:t>
      </w:r>
    </w:p>
    <w:p>
      <w:pPr>
        <w:tabs>
          <w:tab w:val="left" w:pos="1101"/>
        </w:tabs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（主题包括知识产权战略、知识产权管控体系与管理模式、知识产权人才培养及激励机制、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全球知识产权布局、知识产权许可转让、</w:t>
      </w:r>
      <w:r>
        <w:rPr>
          <w:rFonts w:hint="eastAsia" w:ascii="仿宋_GB2312" w:hAnsi="仿宋_GB2312" w:eastAsia="仿宋_GB2312" w:cs="仿宋_GB2312"/>
          <w:sz w:val="32"/>
          <w:szCs w:val="32"/>
        </w:rPr>
        <w:t>知识产权投融资、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知识产权协同创新、知识产权与标准结合、知识产权侵权预警与风险监控、国内外知识产权纠纷应对处理等方面。）</w:t>
      </w:r>
    </w:p>
    <w:p>
      <w:pPr>
        <w:spacing w:line="560" w:lineRule="exact"/>
        <w:ind w:firstLine="640" w:firstLineChars="200"/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二、背景介绍</w:t>
      </w:r>
    </w:p>
    <w:p>
      <w:pPr>
        <w:tabs>
          <w:tab w:val="left" w:pos="1101"/>
        </w:tabs>
        <w:spacing w:line="560" w:lineRule="exact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简要介绍企业基本情况、知识产权发展历程，重点介绍案例相关工作背景以及解决的问题等。（1500字）</w:t>
      </w:r>
    </w:p>
    <w:p>
      <w:pPr>
        <w:spacing w:line="560" w:lineRule="exact"/>
        <w:ind w:firstLine="640" w:firstLineChars="200"/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三、主要做法</w:t>
      </w:r>
    </w:p>
    <w:p>
      <w:pPr>
        <w:tabs>
          <w:tab w:val="left" w:pos="1101"/>
        </w:tabs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根据案例类型，介绍案例的工作目标、主要内容、关键点、围绕解决问题所采取的工作措施、资源配备等。（2000字）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四、取得成效</w:t>
      </w:r>
    </w:p>
    <w:p>
      <w:pPr>
        <w:tabs>
          <w:tab w:val="left" w:pos="1101"/>
        </w:tabs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介绍案例取得的成效，对本企业经营管理和创新工作的促进作用，为企业带来的经济和社会效益等。（1000字）</w:t>
      </w:r>
    </w:p>
    <w:p>
      <w:pPr>
        <w:spacing w:line="560" w:lineRule="exact"/>
        <w:ind w:firstLine="640" w:firstLineChars="200"/>
        <w:contextualSpacing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五、经验分享</w:t>
      </w:r>
    </w:p>
    <w:p>
      <w:pPr>
        <w:tabs>
          <w:tab w:val="left" w:pos="1101"/>
        </w:tabs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对案例的创新点与难点进行分析，为其他企业开展同类工作提供启示和建议等。（1000字）</w:t>
      </w:r>
    </w:p>
    <w:p>
      <w:pPr>
        <w:widowControl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chenjj5</dc:creator>
  <cp:lastModifiedBy>ChenJJ5</cp:lastModifiedBy>
  <dcterms:modified xsi:type="dcterms:W3CDTF">2020-10-28T02:07:09Z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