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国家知识产权局 江苏省人民政府</w:t>
      </w:r>
      <w:r>
        <w:rPr>
          <w:rFonts w:hint="eastAsia" w:ascii="华文中宋" w:hAnsi="华文中宋" w:eastAsia="华文中宋" w:cs="华文中宋"/>
          <w:b/>
          <w:bCs/>
          <w:sz w:val="44"/>
          <w:szCs w:val="44"/>
          <w:lang w:val="en-US" w:eastAsia="zh-CN"/>
        </w:rPr>
        <w:t xml:space="preserve">       </w:t>
      </w:r>
      <w:r>
        <w:rPr>
          <w:rFonts w:hint="eastAsia" w:ascii="华文中宋" w:hAnsi="华文中宋" w:eastAsia="华文中宋" w:cs="华文中宋"/>
          <w:b/>
          <w:bCs/>
          <w:sz w:val="44"/>
          <w:szCs w:val="44"/>
        </w:rPr>
        <w:t>关于举办第十七届中国（无锡）</w:t>
      </w:r>
      <w:r>
        <w:rPr>
          <w:rFonts w:hint="eastAsia" w:ascii="华文中宋" w:hAnsi="华文中宋" w:eastAsia="华文中宋" w:cs="华文中宋"/>
          <w:b/>
          <w:bCs/>
          <w:sz w:val="44"/>
          <w:szCs w:val="44"/>
          <w:lang w:val="en-US" w:eastAsia="zh-CN"/>
        </w:rPr>
        <w:t xml:space="preserve">          </w:t>
      </w:r>
      <w:r>
        <w:rPr>
          <w:rFonts w:hint="eastAsia" w:ascii="华文中宋" w:hAnsi="华文中宋" w:eastAsia="华文中宋" w:cs="华文中宋"/>
          <w:b/>
          <w:bCs/>
          <w:sz w:val="44"/>
          <w:szCs w:val="44"/>
        </w:rPr>
        <w:t>国际设计</w:t>
      </w:r>
      <w:bookmarkStart w:id="0" w:name="_GoBack"/>
      <w:bookmarkEnd w:id="0"/>
      <w:r>
        <w:rPr>
          <w:rFonts w:hint="eastAsia" w:ascii="华文中宋" w:hAnsi="华文中宋" w:eastAsia="华文中宋" w:cs="华文中宋"/>
          <w:b/>
          <w:bCs/>
          <w:sz w:val="44"/>
          <w:szCs w:val="44"/>
        </w:rPr>
        <w:t>博览会的通知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center"/>
      </w:pPr>
      <w:r>
        <w:rPr>
          <w:rFonts w:hint="eastAsia" w:ascii="微软雅黑" w:hAnsi="微软雅黑" w:eastAsia="微软雅黑" w:cs="微软雅黑"/>
          <w:b w:val="0"/>
          <w:i w:val="0"/>
          <w:caps w:val="0"/>
          <w:color w:val="333333"/>
          <w:spacing w:val="0"/>
          <w:sz w:val="24"/>
          <w:szCs w:val="24"/>
          <w:shd w:val="clear" w:fill="FFFFFF"/>
        </w:rPr>
        <w:t>国知发运字〔2021〕15号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各省、自治区、直辖市和计划单列市、副省级城市、新疆生产建设兵团知识产权局，四川省知识产权服务促进中心，广东省知识产权保护中心：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为全面贯彻落实习近平新时代中国特色社会主义思想和党的十九大、十九届二中、三中、四中、五中全会精神，深入学习贯彻习近平总书记在中央政治局第二十五次集体学习时的重要讲话精神，深入实施创新驱动发展战略和知识产权战略，加快知识产权强国建设，加强知识产权交流合作和设计创新，促进设计产业与知识产权融合发展，国家知识产权局、科技部、江苏省人民政府定于2021年9月11日至13日在江苏省无锡市举办第十七届中国（无锡）国际设计博览会（以下简称无锡设博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right="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本届无锡设博会以“心之所向 智创未来”为主题，将举办第二十二届中国专利奖（外观设计）颁奖大会、展览展示、对接洽谈、项目推介、专题论坛、设计大赛等多项活动，加强线上线下展示活动的互动融合，进一步提升展览和活动的专业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right="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为展现无锡设博会特色，促进设计相关知识产权转化运用，请各有关单位结合实际，积极鼓励外观设计、智能制造等领域的企业带着设计感、互动性、展示性强的项目或产品，参展参赛、参会交流，邀请第二十二届中国专利奖（外观设计）获奖单位参展，并请于2021年6月15日前报送联系人及联系方式，7月31日前报送参展登记表和活动报名回执，有关具体事宜请与组委会办公室联系（联系方式详见邀请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rPr>
          <w:rFonts w:hint="eastAsia" w:ascii="仿宋_GB2312" w:hAnsi="宋体" w:eastAsia="仿宋_GB2312" w:cs="宋体"/>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lang w:val="en-US" w:eastAsia="zh-CN" w:bidi="ar-SA"/>
        </w:rPr>
        <w:t>特此通知。</w:t>
      </w:r>
    </w:p>
    <w:p>
      <w:pPr>
        <w:spacing w:line="560" w:lineRule="exact"/>
        <w:rPr>
          <w:rFonts w:ascii="黑体" w:hAnsi="黑体" w:eastAsia="黑体" w:cs="宋体"/>
          <w:sz w:val="32"/>
          <w:szCs w:val="32"/>
        </w:rPr>
      </w:pPr>
      <w:r>
        <w:rPr>
          <w:rFonts w:hint="eastAsia" w:ascii="黑体" w:hAnsi="黑体" w:eastAsia="黑体" w:cs="宋体"/>
          <w:sz w:val="32"/>
          <w:szCs w:val="32"/>
        </w:rPr>
        <w:t>附件</w:t>
      </w:r>
    </w:p>
    <w:p>
      <w:pPr>
        <w:spacing w:before="240" w:line="660" w:lineRule="exact"/>
        <w:jc w:val="center"/>
        <w:rPr>
          <w:rFonts w:ascii="方正小标宋简体" w:eastAsia="方正小标宋简体"/>
          <w:sz w:val="44"/>
          <w:szCs w:val="44"/>
        </w:rPr>
      </w:pPr>
      <w:r>
        <w:rPr>
          <w:rFonts w:hint="eastAsia" w:ascii="方正小标宋简体" w:eastAsia="方正小标宋简体"/>
          <w:sz w:val="44"/>
          <w:szCs w:val="44"/>
        </w:rPr>
        <w:t>第十七届中国（无锡）国际设计博览会</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邀  请  函</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由国家知识产权局、科技部和江苏省人民政府主办，江苏省知识产权局、江苏省科学技术厅、无锡市人民政府承办的第十七届中国（无锡）国际设计博览会（以下简称无锡设博会）定于2021年9月11日至13日在无锡太湖国际博览中心举办。热诚欢迎国内外的发明家、设计师、投资家、贸易商云集无锡，积极参展参赛参会，进行合作洽谈交流，共襄盛举、共谋发展。</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一、组织机构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主办单位：国家知识产权局、科技部、江苏省人民政府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承办单位：江苏省知识产权局、江苏省科学技术厅、无锡市人民政府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执行承办：无锡市市场监督管理局（无锡市知识产权局）、江苏省无锡蠡园经济开发区管委会</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二、组织方式</w:t>
      </w:r>
    </w:p>
    <w:p>
      <w:pPr>
        <w:adjustRightInd w:val="0"/>
        <w:snapToGrid w:val="0"/>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为积极应对境外疫情蔓延挑战，无锡设博会将根据疫情防控常态化的要求，采取线下为主、结合线上的方式举办。若全球疫情防控形势严峻，国内防疫压力增大，则按照疫情防控总体要求，线上办展办会。</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三、展会主题</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心之所向 智创未来</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四、主要活动</w:t>
      </w:r>
    </w:p>
    <w:p>
      <w:pPr>
        <w:spacing w:line="560" w:lineRule="exact"/>
        <w:ind w:firstLine="643" w:firstLineChars="200"/>
        <w:rPr>
          <w:rFonts w:ascii="楷体_GB2312" w:hAnsi="宋体" w:eastAsia="楷体_GB2312" w:cs="宋体"/>
          <w:b/>
          <w:sz w:val="32"/>
          <w:szCs w:val="32"/>
        </w:rPr>
      </w:pPr>
      <w:r>
        <w:rPr>
          <w:rFonts w:hint="eastAsia" w:ascii="楷体_GB2312" w:hAnsi="宋体" w:eastAsia="楷体_GB2312" w:cs="宋体"/>
          <w:b/>
          <w:sz w:val="32"/>
          <w:szCs w:val="32"/>
        </w:rPr>
        <w:t>（一）无锡设博会开幕式</w:t>
      </w:r>
    </w:p>
    <w:p>
      <w:pPr>
        <w:overflowPunct w:val="0"/>
        <w:autoSpaceDE w:val="0"/>
        <w:autoSpaceDN w:val="0"/>
        <w:adjustRightInd w:val="0"/>
        <w:snapToGrid w:val="0"/>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时间：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11</w:t>
      </w:r>
      <w:r>
        <w:rPr>
          <w:rFonts w:hint="eastAsia" w:ascii="仿宋_GB2312" w:eastAsia="仿宋_GB2312"/>
          <w:sz w:val="32"/>
          <w:szCs w:val="32"/>
        </w:rPr>
        <w:t>日上午</w:t>
      </w:r>
    </w:p>
    <w:p>
      <w:pPr>
        <w:overflowPunct w:val="0"/>
        <w:autoSpaceDE w:val="0"/>
        <w:autoSpaceDN w:val="0"/>
        <w:adjustRightInd w:val="0"/>
        <w:snapToGrid w:val="0"/>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地点：</w:t>
      </w:r>
      <w:r>
        <w:rPr>
          <w:rFonts w:hint="eastAsia" w:ascii="仿宋_GB2312" w:eastAsia="仿宋_GB2312"/>
          <w:sz w:val="32"/>
          <w:szCs w:val="32"/>
        </w:rPr>
        <w:t>无锡太湖国际博览中心二楼</w:t>
      </w:r>
      <w:r>
        <w:rPr>
          <w:rFonts w:ascii="仿宋_GB2312" w:eastAsia="仿宋_GB2312"/>
          <w:sz w:val="32"/>
          <w:szCs w:val="32"/>
        </w:rPr>
        <w:t>A6</w:t>
      </w:r>
      <w:r>
        <w:rPr>
          <w:rFonts w:hint="eastAsia" w:ascii="仿宋_GB2312" w:eastAsia="仿宋_GB2312"/>
          <w:sz w:val="32"/>
          <w:szCs w:val="32"/>
        </w:rPr>
        <w:t>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主要内容：开幕式将邀请来自世界知识产权组织（WIPO）、外国驻华机构、国际知名设计协会、国际知名跨国企业、国内知名企业、设计公司、国内外高校及科研院所、金融投资机构、中国专利奖外观设计专利获奖单位和专家学者等与会并参与主旨演讲。</w:t>
      </w:r>
    </w:p>
    <w:p>
      <w:pPr>
        <w:spacing w:line="560" w:lineRule="exact"/>
        <w:ind w:firstLine="619" w:firstLineChars="200"/>
        <w:rPr>
          <w:rFonts w:ascii="楷体_GB2312" w:hAnsi="宋体" w:eastAsia="楷体_GB2312" w:cs="宋体"/>
          <w:b/>
          <w:spacing w:val="-6"/>
          <w:sz w:val="32"/>
          <w:szCs w:val="32"/>
        </w:rPr>
      </w:pPr>
      <w:r>
        <w:rPr>
          <w:rFonts w:hint="eastAsia" w:ascii="楷体_GB2312" w:hAnsi="宋体" w:eastAsia="楷体_GB2312" w:cs="宋体"/>
          <w:b/>
          <w:spacing w:val="-6"/>
          <w:sz w:val="32"/>
          <w:szCs w:val="32"/>
        </w:rPr>
        <w:t>（二）第二十二届中国专利奖（外观设计）获奖项目颁奖活动</w:t>
      </w:r>
    </w:p>
    <w:p>
      <w:pPr>
        <w:adjustRightInd w:val="0"/>
        <w:snapToGrid w:val="0"/>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时间：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11</w:t>
      </w:r>
      <w:r>
        <w:rPr>
          <w:rFonts w:hint="eastAsia" w:ascii="仿宋_GB2312" w:eastAsia="仿宋_GB2312"/>
          <w:sz w:val="32"/>
          <w:szCs w:val="32"/>
        </w:rPr>
        <w:t>日上午</w:t>
      </w:r>
    </w:p>
    <w:p>
      <w:pPr>
        <w:adjustRightInd w:val="0"/>
        <w:snapToGrid w:val="0"/>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地点：</w:t>
      </w:r>
      <w:r>
        <w:rPr>
          <w:rFonts w:hint="eastAsia" w:ascii="仿宋_GB2312" w:eastAsia="仿宋_GB2312"/>
          <w:sz w:val="32"/>
          <w:szCs w:val="32"/>
        </w:rPr>
        <w:t>无锡太湖国际博览中心二楼</w:t>
      </w:r>
      <w:r>
        <w:rPr>
          <w:rFonts w:ascii="仿宋_GB2312" w:eastAsia="仿宋_GB2312"/>
          <w:sz w:val="32"/>
          <w:szCs w:val="32"/>
        </w:rPr>
        <w:t>A6</w:t>
      </w:r>
      <w:r>
        <w:rPr>
          <w:rFonts w:hint="eastAsia" w:ascii="仿宋_GB2312" w:eastAsia="仿宋_GB2312"/>
          <w:sz w:val="32"/>
          <w:szCs w:val="32"/>
        </w:rPr>
        <w:t>馆</w:t>
      </w:r>
    </w:p>
    <w:p>
      <w:pPr>
        <w:spacing w:line="560" w:lineRule="exact"/>
        <w:ind w:firstLine="648" w:firstLineChars="200"/>
        <w:rPr>
          <w:rFonts w:ascii="仿宋_GB2312" w:hAnsi="宋体" w:eastAsia="仿宋_GB2312" w:cs="宋体"/>
          <w:spacing w:val="2"/>
          <w:sz w:val="32"/>
          <w:szCs w:val="32"/>
        </w:rPr>
      </w:pPr>
      <w:r>
        <w:rPr>
          <w:rFonts w:hint="eastAsia" w:ascii="仿宋_GB2312" w:hAnsi="宋体" w:eastAsia="仿宋_GB2312" w:cs="宋体"/>
          <w:spacing w:val="2"/>
          <w:sz w:val="32"/>
          <w:szCs w:val="32"/>
        </w:rPr>
        <w:t>主要内容：颁奖活动由国家知识产权局和世界知识产权组织共同主办，将在无锡设博会期间颁发第二十二届中国外观设计金奖和银奖等奖项，颁奖活动将邀请国家、省、市相关领导莅临指导。</w:t>
      </w:r>
    </w:p>
    <w:p>
      <w:pPr>
        <w:spacing w:line="560" w:lineRule="exact"/>
        <w:ind w:firstLine="643" w:firstLineChars="200"/>
        <w:rPr>
          <w:rFonts w:ascii="楷体_GB2312" w:hAnsi="宋体" w:eastAsia="楷体_GB2312" w:cs="宋体"/>
          <w:b/>
          <w:sz w:val="32"/>
          <w:szCs w:val="32"/>
        </w:rPr>
      </w:pPr>
      <w:r>
        <w:rPr>
          <w:rFonts w:hint="eastAsia" w:ascii="楷体_GB2312" w:hAnsi="宋体" w:eastAsia="楷体_GB2312" w:cs="宋体"/>
          <w:b/>
          <w:sz w:val="32"/>
          <w:szCs w:val="32"/>
        </w:rPr>
        <w:t>（三）无锡设博会展示</w:t>
      </w:r>
    </w:p>
    <w:p>
      <w:pPr>
        <w:adjustRightInd w:val="0"/>
        <w:snapToGrid w:val="0"/>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时间：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11</w:t>
      </w:r>
      <w:r>
        <w:rPr>
          <w:rFonts w:hint="eastAsia" w:ascii="仿宋_GB2312" w:eastAsia="仿宋_GB2312"/>
          <w:sz w:val="32"/>
          <w:szCs w:val="32"/>
        </w:rPr>
        <w:t>日—</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13</w:t>
      </w:r>
      <w:r>
        <w:rPr>
          <w:rFonts w:hint="eastAsia" w:ascii="仿宋_GB2312" w:eastAsia="仿宋_GB2312"/>
          <w:sz w:val="32"/>
          <w:szCs w:val="32"/>
        </w:rPr>
        <w:t>日</w:t>
      </w:r>
    </w:p>
    <w:p>
      <w:pPr>
        <w:adjustRightInd w:val="0"/>
        <w:snapToGrid w:val="0"/>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地点：</w:t>
      </w:r>
      <w:r>
        <w:rPr>
          <w:rFonts w:hint="eastAsia" w:ascii="仿宋_GB2312" w:eastAsia="仿宋_GB2312"/>
          <w:sz w:val="32"/>
          <w:szCs w:val="32"/>
        </w:rPr>
        <w:t>无锡太湖国际博览中心一楼</w:t>
      </w:r>
      <w:r>
        <w:rPr>
          <w:rFonts w:ascii="仿宋_GB2312" w:eastAsia="仿宋_GB2312"/>
          <w:sz w:val="32"/>
          <w:szCs w:val="32"/>
        </w:rPr>
        <w:t>A1</w:t>
      </w:r>
      <w:r>
        <w:rPr>
          <w:rFonts w:hint="eastAsia" w:ascii="仿宋_GB2312" w:eastAsia="仿宋_GB2312"/>
          <w:sz w:val="32"/>
          <w:szCs w:val="32"/>
        </w:rPr>
        <w:t>、</w:t>
      </w:r>
      <w:r>
        <w:rPr>
          <w:rFonts w:ascii="仿宋_GB2312" w:eastAsia="仿宋_GB2312"/>
          <w:sz w:val="32"/>
          <w:szCs w:val="32"/>
        </w:rPr>
        <w:t>A3</w:t>
      </w:r>
      <w:r>
        <w:rPr>
          <w:rFonts w:hint="eastAsia" w:ascii="仿宋_GB2312" w:eastAsia="仿宋_GB2312"/>
          <w:sz w:val="32"/>
          <w:szCs w:val="32"/>
        </w:rPr>
        <w:t>馆</w:t>
      </w:r>
    </w:p>
    <w:p>
      <w:pPr>
        <w:adjustRightInd w:val="0"/>
        <w:snapToGrid w:val="0"/>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本次无锡设博会将由线下及线上展示两部分组成。</w:t>
      </w:r>
    </w:p>
    <w:p>
      <w:pPr>
        <w:overflowPunct w:val="0"/>
        <w:autoSpaceDE w:val="0"/>
        <w:autoSpaceDN w:val="0"/>
        <w:adjustRightInd w:val="0"/>
        <w:snapToGrid w:val="0"/>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线下展示主要内容：专题展览拟于无锡太湖国际博览中心</w:t>
      </w:r>
      <w:r>
        <w:rPr>
          <w:rFonts w:ascii="仿宋_GB2312" w:hAnsi="宋体" w:eastAsia="仿宋_GB2312" w:cs="宋体"/>
          <w:sz w:val="32"/>
          <w:szCs w:val="32"/>
        </w:rPr>
        <w:t>A1</w:t>
      </w:r>
      <w:r>
        <w:rPr>
          <w:rFonts w:hint="eastAsia" w:ascii="仿宋_GB2312" w:hAnsi="宋体" w:eastAsia="仿宋_GB2312" w:cs="宋体"/>
          <w:sz w:val="32"/>
          <w:szCs w:val="32"/>
        </w:rPr>
        <w:t>、</w:t>
      </w:r>
      <w:r>
        <w:rPr>
          <w:rFonts w:ascii="仿宋_GB2312" w:hAnsi="宋体" w:eastAsia="仿宋_GB2312" w:cs="宋体"/>
          <w:sz w:val="32"/>
          <w:szCs w:val="32"/>
        </w:rPr>
        <w:t>A3</w:t>
      </w:r>
      <w:r>
        <w:rPr>
          <w:rFonts w:hint="eastAsia" w:ascii="仿宋_GB2312" w:hAnsi="宋体" w:eastAsia="仿宋_GB2312" w:cs="宋体"/>
          <w:sz w:val="32"/>
          <w:szCs w:val="32"/>
        </w:rPr>
        <w:t>馆举行，展览面积</w:t>
      </w:r>
      <w:r>
        <w:rPr>
          <w:rFonts w:ascii="仿宋_GB2312" w:hAnsi="宋体" w:eastAsia="仿宋_GB2312" w:cs="宋体"/>
          <w:sz w:val="32"/>
          <w:szCs w:val="32"/>
        </w:rPr>
        <w:t>1</w:t>
      </w:r>
      <w:r>
        <w:rPr>
          <w:rFonts w:hint="eastAsia" w:ascii="仿宋_GB2312" w:hAnsi="宋体" w:eastAsia="仿宋_GB2312" w:cs="宋体"/>
          <w:sz w:val="32"/>
          <w:szCs w:val="32"/>
        </w:rPr>
        <w:t>80</w:t>
      </w:r>
      <w:r>
        <w:rPr>
          <w:rFonts w:ascii="仿宋_GB2312" w:hAnsi="宋体" w:eastAsia="仿宋_GB2312" w:cs="宋体"/>
          <w:sz w:val="32"/>
          <w:szCs w:val="32"/>
        </w:rPr>
        <w:t>00</w:t>
      </w:r>
      <w:r>
        <w:rPr>
          <w:rFonts w:hint="eastAsia" w:ascii="仿宋_GB2312" w:hAnsi="宋体" w:eastAsia="仿宋_GB2312" w:cs="宋体"/>
          <w:sz w:val="32"/>
          <w:szCs w:val="32"/>
        </w:rPr>
        <w:t>平方米，将分设中国专利奖获奖企业展区、太湖奖设计大赛入围作品展区、产业创新展区。届时将邀请中国专利奖外观设计专利获奖项目、太湖奖设计大赛入围项目以及来自互联网、汽车、通信、智能制造、设计等领域的国内外知名企业、大学机构、设计协会等参展。</w:t>
      </w:r>
    </w:p>
    <w:p>
      <w:pPr>
        <w:overflowPunct w:val="0"/>
        <w:autoSpaceDE w:val="0"/>
        <w:autoSpaceDN w:val="0"/>
        <w:adjustRightInd w:val="0"/>
        <w:snapToGrid w:val="0"/>
        <w:spacing w:line="560" w:lineRule="exact"/>
        <w:ind w:firstLine="640" w:firstLineChars="200"/>
        <w:jc w:val="left"/>
        <w:rPr>
          <w:rFonts w:ascii="仿宋_GB2312" w:hAnsi="宋体" w:eastAsia="仿宋_GB2312" w:cs="宋体"/>
          <w:color w:val="FF0000"/>
          <w:sz w:val="32"/>
          <w:szCs w:val="32"/>
        </w:rPr>
      </w:pPr>
      <w:r>
        <w:rPr>
          <w:rFonts w:hint="eastAsia" w:ascii="仿宋_GB2312" w:hAnsi="宋体" w:eastAsia="仿宋_GB2312" w:cs="宋体"/>
          <w:sz w:val="32"/>
          <w:szCs w:val="32"/>
        </w:rPr>
        <w:t>线上展示着力打造</w:t>
      </w:r>
      <w:r>
        <w:rPr>
          <w:rFonts w:ascii="仿宋_GB2312" w:hAnsi="宋体" w:eastAsia="仿宋_GB2312" w:cs="宋体"/>
          <w:sz w:val="32"/>
          <w:szCs w:val="32"/>
        </w:rPr>
        <w:t>“</w:t>
      </w:r>
      <w:r>
        <w:rPr>
          <w:rFonts w:hint="eastAsia" w:ascii="仿宋_GB2312" w:hAnsi="宋体" w:eastAsia="仿宋_GB2312" w:cs="宋体"/>
          <w:sz w:val="32"/>
          <w:szCs w:val="32"/>
        </w:rPr>
        <w:t>云上无锡设博会</w:t>
      </w:r>
      <w:r>
        <w:rPr>
          <w:rFonts w:ascii="仿宋_GB2312" w:hAnsi="宋体" w:eastAsia="仿宋_GB2312" w:cs="宋体"/>
          <w:sz w:val="32"/>
          <w:szCs w:val="32"/>
        </w:rPr>
        <w:t>”</w:t>
      </w:r>
      <w:r>
        <w:rPr>
          <w:rFonts w:hint="eastAsia" w:ascii="仿宋_GB2312" w:hAnsi="宋体" w:eastAsia="仿宋_GB2312" w:cs="宋体"/>
          <w:sz w:val="32"/>
          <w:szCs w:val="32"/>
        </w:rPr>
        <w:t>，采用线上线下一体化办展模式，注重与科技融合，打造线上线下相辅相成、相互赋能的全天候展示平台，打造永不落幕的无锡设博会。线上无锡设博会开辟云展厅、云直播、云洽谈等功能模块，利用线上技术优势，展示无锡设博会丰富多彩的活动内容，实现无锡设博会为民服务的持续性和便利性，突破时空的限制，让无锡设博会的传播范围更广、群众参与更便捷，进一步提升无锡设博会的知名度和影响力。</w:t>
      </w:r>
      <w:r>
        <w:rPr>
          <w:rFonts w:hint="eastAsia" w:ascii="仿宋_GB2312" w:hAnsi="宋体" w:eastAsia="仿宋_GB2312" w:cs="宋体"/>
          <w:color w:val="000000" w:themeColor="text1"/>
          <w:sz w:val="32"/>
          <w:szCs w:val="32"/>
          <w14:textFill>
            <w14:solidFill>
              <w14:schemeClr w14:val="tx1"/>
            </w14:solidFill>
          </w14:textFill>
        </w:rPr>
        <w:t>除此之外，线上无锡设博会兼顾</w:t>
      </w:r>
      <w:r>
        <w:rPr>
          <w:rFonts w:ascii="仿宋_GB2312" w:hAnsi="宋体" w:eastAsia="仿宋_GB2312" w:cs="宋体"/>
          <w:color w:val="000000" w:themeColor="text1"/>
          <w:sz w:val="32"/>
          <w:szCs w:val="32"/>
          <w14:textFill>
            <w14:solidFill>
              <w14:schemeClr w14:val="tx1"/>
            </w14:solidFill>
          </w14:textFill>
        </w:rPr>
        <w:t>PC</w:t>
      </w:r>
      <w:r>
        <w:rPr>
          <w:rFonts w:hint="eastAsia" w:ascii="仿宋_GB2312" w:hAnsi="宋体" w:eastAsia="仿宋_GB2312" w:cs="宋体"/>
          <w:color w:val="000000" w:themeColor="text1"/>
          <w:sz w:val="32"/>
          <w:szCs w:val="32"/>
          <w14:textFill>
            <w14:solidFill>
              <w14:schemeClr w14:val="tx1"/>
            </w14:solidFill>
          </w14:textFill>
        </w:rPr>
        <w:t>端及手机端各个界面平台，满足用户不同平台的浏览需求。并设中英双语版本，适应无锡设博会的国际化传播，彰显出本届无锡设博会的信息化、智能化、便利化水平，铸就高质量展商展示、商机促成、文化传播平台，为打造</w:t>
      </w:r>
      <w:r>
        <w:rPr>
          <w:rFonts w:ascii="仿宋_GB2312" w:hAnsi="宋体" w:eastAsia="仿宋_GB2312" w:cs="宋体"/>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无锡设计制造之都</w:t>
      </w:r>
      <w:r>
        <w:rPr>
          <w:rFonts w:ascii="仿宋_GB2312" w:hAnsi="宋体" w:eastAsia="仿宋_GB2312" w:cs="宋体"/>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城市名片增添光彩。</w:t>
      </w:r>
    </w:p>
    <w:p>
      <w:pPr>
        <w:spacing w:line="560" w:lineRule="exact"/>
        <w:ind w:firstLine="643" w:firstLineChars="200"/>
        <w:rPr>
          <w:rFonts w:ascii="楷体_GB2312" w:hAnsi="宋体" w:eastAsia="楷体_GB2312" w:cs="宋体"/>
          <w:b/>
          <w:sz w:val="32"/>
          <w:szCs w:val="32"/>
        </w:rPr>
      </w:pPr>
      <w:r>
        <w:rPr>
          <w:rFonts w:hint="eastAsia" w:ascii="楷体_GB2312" w:hAnsi="宋体" w:eastAsia="楷体_GB2312" w:cs="宋体"/>
          <w:b/>
          <w:sz w:val="32"/>
          <w:szCs w:val="32"/>
        </w:rPr>
        <w:t>（四）高峰论坛</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主要内容：整合本届无锡设博会和各行业协会资源，邀请国内外知名设计大师及新锐设计精英围绕设计产业和知识产权领域内的热点和发展趋势举办多场论坛。</w:t>
      </w:r>
    </w:p>
    <w:p>
      <w:pPr>
        <w:spacing w:line="52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1．设计与知识产权保护主题论坛</w:t>
      </w:r>
    </w:p>
    <w:p>
      <w:pPr>
        <w:adjustRightInd w:val="0"/>
        <w:snapToGrid w:val="0"/>
        <w:spacing w:line="520" w:lineRule="exact"/>
        <w:ind w:firstLine="643" w:firstLineChars="200"/>
        <w:jc w:val="left"/>
        <w:rPr>
          <w:rFonts w:ascii="仿宋_GB2312" w:eastAsia="仿宋_GB2312"/>
          <w:sz w:val="32"/>
          <w:szCs w:val="32"/>
        </w:rPr>
      </w:pPr>
      <w:r>
        <w:rPr>
          <w:rFonts w:hint="eastAsia" w:ascii="仿宋_GB2312" w:eastAsia="仿宋_GB2312"/>
          <w:b/>
          <w:sz w:val="32"/>
          <w:szCs w:val="32"/>
        </w:rPr>
        <w:t>时间：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11</w:t>
      </w:r>
      <w:r>
        <w:rPr>
          <w:rFonts w:hint="eastAsia" w:ascii="仿宋_GB2312" w:eastAsia="仿宋_GB2312"/>
          <w:sz w:val="32"/>
          <w:szCs w:val="32"/>
        </w:rPr>
        <w:t>日下午</w:t>
      </w:r>
    </w:p>
    <w:p>
      <w:pPr>
        <w:adjustRightInd w:val="0"/>
        <w:snapToGrid w:val="0"/>
        <w:spacing w:line="520" w:lineRule="exact"/>
        <w:ind w:firstLine="643" w:firstLineChars="200"/>
        <w:jc w:val="left"/>
        <w:rPr>
          <w:rFonts w:ascii="仿宋_GB2312" w:eastAsia="仿宋_GB2312"/>
          <w:sz w:val="32"/>
          <w:szCs w:val="32"/>
        </w:rPr>
      </w:pPr>
      <w:r>
        <w:rPr>
          <w:rFonts w:hint="eastAsia" w:ascii="仿宋_GB2312" w:eastAsia="仿宋_GB2312"/>
          <w:b/>
          <w:sz w:val="32"/>
          <w:szCs w:val="32"/>
        </w:rPr>
        <w:t>地点：</w:t>
      </w:r>
      <w:r>
        <w:rPr>
          <w:rFonts w:hint="eastAsia" w:ascii="仿宋_GB2312" w:eastAsia="仿宋_GB2312"/>
          <w:sz w:val="32"/>
          <w:szCs w:val="32"/>
        </w:rPr>
        <w:t>太湖国际博览中心二楼</w:t>
      </w:r>
      <w:r>
        <w:rPr>
          <w:rFonts w:ascii="仿宋_GB2312" w:eastAsia="仿宋_GB2312"/>
          <w:sz w:val="32"/>
          <w:szCs w:val="32"/>
        </w:rPr>
        <w:t>A6</w:t>
      </w:r>
      <w:r>
        <w:rPr>
          <w:rFonts w:hint="eastAsia" w:ascii="仿宋_GB2312" w:eastAsia="仿宋_GB2312"/>
          <w:sz w:val="32"/>
          <w:szCs w:val="32"/>
        </w:rPr>
        <w:t>馆</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主要内容：当前，设计正在向着综合化、高端化的方向发展，从以前以产品设计外观为主，延伸到产品开发前端的架构设计，从单一环节的设计向战略规划、研究开发、生产制造、营销服务的全流程渗透。知识产权的保护，无疑是设计健康发展的最重要手段。论坛将邀请设计领域内知名专家、著名设计机构代表及著名企业设计师代表，以及法院、律师、企业等知识产权领域相关从业人员共同探讨设计前端申请、中期维护、后期维权所面临的各类知识产权问题，为设计师、设计公司提供良好高效解决方案及应对策略。同时，将邀请第二十二届中国外观设计专利奖金奖获奖单位参与论坛。</w:t>
      </w:r>
    </w:p>
    <w:p>
      <w:pPr>
        <w:spacing w:line="52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2．设计与创新发展主题论坛</w:t>
      </w:r>
    </w:p>
    <w:p>
      <w:pPr>
        <w:adjustRightInd w:val="0"/>
        <w:snapToGrid w:val="0"/>
        <w:spacing w:line="520" w:lineRule="exact"/>
        <w:ind w:firstLine="643" w:firstLineChars="200"/>
        <w:jc w:val="left"/>
        <w:rPr>
          <w:rFonts w:ascii="仿宋_GB2312" w:eastAsia="仿宋_GB2312"/>
          <w:sz w:val="32"/>
          <w:szCs w:val="32"/>
        </w:rPr>
      </w:pPr>
      <w:r>
        <w:rPr>
          <w:rFonts w:hint="eastAsia" w:ascii="仿宋_GB2312" w:eastAsia="仿宋_GB2312"/>
          <w:b/>
          <w:sz w:val="32"/>
          <w:szCs w:val="32"/>
        </w:rPr>
        <w:t>时间：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12</w:t>
      </w:r>
      <w:r>
        <w:rPr>
          <w:rFonts w:hint="eastAsia" w:ascii="仿宋_GB2312" w:eastAsia="仿宋_GB2312"/>
          <w:sz w:val="32"/>
          <w:szCs w:val="32"/>
        </w:rPr>
        <w:t>日上午</w:t>
      </w:r>
    </w:p>
    <w:p>
      <w:pPr>
        <w:adjustRightInd w:val="0"/>
        <w:snapToGrid w:val="0"/>
        <w:spacing w:line="520" w:lineRule="exact"/>
        <w:ind w:firstLine="643" w:firstLineChars="200"/>
        <w:jc w:val="left"/>
        <w:rPr>
          <w:rFonts w:ascii="仿宋_GB2312" w:eastAsia="仿宋_GB2312"/>
          <w:sz w:val="32"/>
          <w:szCs w:val="32"/>
        </w:rPr>
      </w:pPr>
      <w:r>
        <w:rPr>
          <w:rFonts w:hint="eastAsia" w:ascii="仿宋_GB2312" w:eastAsia="仿宋_GB2312"/>
          <w:b/>
          <w:sz w:val="32"/>
          <w:szCs w:val="32"/>
        </w:rPr>
        <w:t>地点：</w:t>
      </w:r>
      <w:r>
        <w:rPr>
          <w:rFonts w:hint="eastAsia" w:ascii="仿宋_GB2312" w:eastAsia="仿宋_GB2312"/>
          <w:sz w:val="32"/>
          <w:szCs w:val="32"/>
        </w:rPr>
        <w:t>太湖国际博览中心二楼</w:t>
      </w:r>
      <w:r>
        <w:rPr>
          <w:rFonts w:ascii="仿宋_GB2312" w:eastAsia="仿宋_GB2312"/>
          <w:sz w:val="32"/>
          <w:szCs w:val="32"/>
        </w:rPr>
        <w:t>A6</w:t>
      </w:r>
      <w:r>
        <w:rPr>
          <w:rFonts w:hint="eastAsia" w:ascii="仿宋_GB2312" w:eastAsia="仿宋_GB2312"/>
          <w:sz w:val="32"/>
          <w:szCs w:val="32"/>
        </w:rPr>
        <w:t>馆</w:t>
      </w:r>
    </w:p>
    <w:p>
      <w:pPr>
        <w:adjustRightInd w:val="0"/>
        <w:snapToGrid w:val="0"/>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主要内容：论坛将围绕设计与创新发展主线，邀请设计领域内知名专家、著名设计机构代表及著名企业设计师代表等与会，共同探讨全球创意设计发展趋势、创新与产业发展及设计可持续发展等问题及解决方案。共同研究创意设计融合发展的新路径、新方向、新趋势。</w:t>
      </w:r>
    </w:p>
    <w:p>
      <w:pPr>
        <w:spacing w:line="520" w:lineRule="exact"/>
        <w:ind w:firstLine="643" w:firstLineChars="200"/>
        <w:rPr>
          <w:rFonts w:ascii="楷体_GB2312" w:hAnsi="宋体" w:eastAsia="楷体_GB2312" w:cs="宋体"/>
          <w:b/>
          <w:sz w:val="32"/>
          <w:szCs w:val="32"/>
        </w:rPr>
      </w:pPr>
      <w:r>
        <w:rPr>
          <w:rFonts w:hint="eastAsia" w:ascii="楷体_GB2312" w:hAnsi="宋体" w:eastAsia="楷体_GB2312" w:cs="宋体"/>
          <w:b/>
          <w:sz w:val="32"/>
          <w:szCs w:val="32"/>
        </w:rPr>
        <w:t>（五）第十届太湖奖设计大赛颁奖活动</w:t>
      </w:r>
    </w:p>
    <w:p>
      <w:pPr>
        <w:adjustRightInd w:val="0"/>
        <w:snapToGrid w:val="0"/>
        <w:spacing w:line="520" w:lineRule="exact"/>
        <w:ind w:firstLine="643" w:firstLineChars="200"/>
        <w:jc w:val="left"/>
        <w:rPr>
          <w:rFonts w:ascii="仿宋_GB2312" w:eastAsia="仿宋_GB2312"/>
          <w:sz w:val="32"/>
          <w:szCs w:val="32"/>
        </w:rPr>
      </w:pPr>
      <w:r>
        <w:rPr>
          <w:rFonts w:hint="eastAsia" w:ascii="仿宋_GB2312" w:eastAsia="仿宋_GB2312"/>
          <w:b/>
          <w:sz w:val="32"/>
          <w:szCs w:val="32"/>
        </w:rPr>
        <w:t>时间：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11</w:t>
      </w:r>
      <w:r>
        <w:rPr>
          <w:rFonts w:hint="eastAsia" w:ascii="仿宋_GB2312" w:eastAsia="仿宋_GB2312"/>
          <w:sz w:val="32"/>
          <w:szCs w:val="32"/>
        </w:rPr>
        <w:t>日晚上</w:t>
      </w:r>
    </w:p>
    <w:p>
      <w:pPr>
        <w:adjustRightInd w:val="0"/>
        <w:snapToGrid w:val="0"/>
        <w:spacing w:line="520" w:lineRule="exact"/>
        <w:ind w:firstLine="643" w:firstLineChars="200"/>
        <w:jc w:val="left"/>
        <w:rPr>
          <w:rFonts w:ascii="仿宋_GB2312" w:eastAsia="仿宋_GB2312"/>
          <w:sz w:val="32"/>
          <w:szCs w:val="32"/>
        </w:rPr>
      </w:pPr>
      <w:r>
        <w:rPr>
          <w:rFonts w:hint="eastAsia" w:ascii="仿宋_GB2312" w:eastAsia="仿宋_GB2312"/>
          <w:b/>
          <w:sz w:val="32"/>
          <w:szCs w:val="32"/>
        </w:rPr>
        <w:t>地点：</w:t>
      </w:r>
      <w:r>
        <w:rPr>
          <w:rFonts w:hint="eastAsia" w:ascii="仿宋_GB2312" w:eastAsia="仿宋_GB2312"/>
          <w:sz w:val="32"/>
          <w:szCs w:val="32"/>
        </w:rPr>
        <w:t>太湖国际博览中心二楼</w:t>
      </w:r>
      <w:r>
        <w:rPr>
          <w:rFonts w:ascii="仿宋_GB2312" w:eastAsia="仿宋_GB2312"/>
          <w:sz w:val="32"/>
          <w:szCs w:val="32"/>
        </w:rPr>
        <w:t>A6</w:t>
      </w:r>
      <w:r>
        <w:rPr>
          <w:rFonts w:hint="eastAsia" w:ascii="仿宋_GB2312" w:eastAsia="仿宋_GB2312"/>
          <w:sz w:val="32"/>
          <w:szCs w:val="32"/>
        </w:rPr>
        <w:t>馆</w:t>
      </w:r>
    </w:p>
    <w:p>
      <w:pPr>
        <w:adjustRightInd w:val="0"/>
        <w:snapToGrid w:val="0"/>
        <w:spacing w:line="560" w:lineRule="exact"/>
        <w:ind w:firstLine="640" w:firstLineChars="200"/>
        <w:jc w:val="left"/>
        <w:rPr>
          <w:rFonts w:eastAsia="方正仿宋_GBK"/>
          <w:sz w:val="32"/>
          <w:szCs w:val="32"/>
        </w:rPr>
      </w:pPr>
      <w:r>
        <w:rPr>
          <w:rFonts w:hint="eastAsia" w:ascii="仿宋_GB2312" w:hAnsi="宋体" w:eastAsia="仿宋_GB2312" w:cs="宋体"/>
          <w:sz w:val="32"/>
          <w:szCs w:val="32"/>
        </w:rPr>
        <w:t>主要内容：本次太湖奖设计大赛共设创意组和产品组两个组别进行征集和评审，要求参赛主体提交的参赛作品需具备自主的知识产权。大赛在5月启动，同步征集中国（无锡）国际设计博览会活动</w:t>
      </w:r>
      <w:r>
        <w:rPr>
          <w:rFonts w:ascii="仿宋_GB2312" w:hAnsi="宋体" w:eastAsia="仿宋_GB2312" w:cs="宋体"/>
          <w:sz w:val="32"/>
          <w:szCs w:val="32"/>
        </w:rPr>
        <w:t>LOGO</w:t>
      </w:r>
      <w:r>
        <w:rPr>
          <w:rFonts w:hint="eastAsia" w:ascii="仿宋_GB2312" w:hAnsi="宋体" w:eastAsia="仿宋_GB2312" w:cs="宋体"/>
          <w:sz w:val="32"/>
          <w:szCs w:val="32"/>
        </w:rPr>
        <w:t>，无锡设博会开幕前将于网上完成太湖奖初评及复评、社会公示、决赛路演等环节。无锡设博会期间举办第十届太湖奖设计之夜颁奖活动。</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五、参展须知</w:t>
      </w:r>
    </w:p>
    <w:p>
      <w:pPr>
        <w:spacing w:line="560" w:lineRule="exact"/>
        <w:ind w:firstLine="643" w:firstLineChars="200"/>
        <w:rPr>
          <w:rFonts w:ascii="仿宋_GB2312" w:hAnsi="宋体" w:eastAsia="仿宋_GB2312" w:cs="宋体"/>
          <w:sz w:val="32"/>
          <w:szCs w:val="32"/>
        </w:rPr>
      </w:pPr>
      <w:r>
        <w:rPr>
          <w:rFonts w:hint="eastAsia" w:ascii="楷体_GB2312" w:hAnsi="宋体" w:eastAsia="楷体_GB2312" w:cs="宋体"/>
          <w:b/>
          <w:sz w:val="32"/>
          <w:szCs w:val="32"/>
        </w:rPr>
        <w:t>（一）展览场地：</w:t>
      </w:r>
      <w:r>
        <w:rPr>
          <w:rFonts w:hint="eastAsia" w:ascii="仿宋_GB2312" w:hAnsi="宋体" w:eastAsia="仿宋_GB2312" w:cs="宋体"/>
          <w:sz w:val="32"/>
          <w:szCs w:val="32"/>
        </w:rPr>
        <w:t>中国无锡太湖国际博览中心</w:t>
      </w:r>
    </w:p>
    <w:p>
      <w:pPr>
        <w:spacing w:line="560" w:lineRule="exact"/>
        <w:ind w:firstLine="643" w:firstLineChars="200"/>
        <w:rPr>
          <w:rFonts w:ascii="仿宋_GB2312" w:hAnsi="宋体" w:eastAsia="仿宋_GB2312" w:cs="宋体"/>
          <w:sz w:val="32"/>
          <w:szCs w:val="32"/>
        </w:rPr>
      </w:pPr>
      <w:r>
        <w:rPr>
          <w:rFonts w:hint="eastAsia" w:ascii="楷体_GB2312" w:hAnsi="宋体" w:eastAsia="楷体_GB2312" w:cs="宋体"/>
          <w:b/>
          <w:sz w:val="32"/>
          <w:szCs w:val="32"/>
        </w:rPr>
        <w:t>（二）布展时间：</w:t>
      </w:r>
      <w:r>
        <w:rPr>
          <w:rFonts w:hint="eastAsia" w:ascii="仿宋_GB2312" w:hAnsi="宋体" w:eastAsia="仿宋_GB2312" w:cs="宋体"/>
          <w:sz w:val="32"/>
          <w:szCs w:val="32"/>
        </w:rPr>
        <w:t>9月7日—9日（8∶00—17∶00）</w:t>
      </w:r>
    </w:p>
    <w:p>
      <w:pPr>
        <w:spacing w:line="560" w:lineRule="exact"/>
        <w:ind w:firstLine="3200" w:firstLineChars="1000"/>
        <w:rPr>
          <w:rFonts w:ascii="仿宋_GB2312" w:hAnsi="宋体" w:eastAsia="仿宋_GB2312" w:cs="宋体"/>
          <w:sz w:val="32"/>
          <w:szCs w:val="32"/>
        </w:rPr>
      </w:pPr>
      <w:r>
        <w:rPr>
          <w:rFonts w:hint="eastAsia" w:ascii="仿宋_GB2312" w:hAnsi="宋体" w:eastAsia="仿宋_GB2312" w:cs="宋体"/>
          <w:sz w:val="32"/>
          <w:szCs w:val="32"/>
        </w:rPr>
        <w:t>9月10日（8∶00—12∶00）</w:t>
      </w:r>
    </w:p>
    <w:p>
      <w:pPr>
        <w:spacing w:line="560" w:lineRule="exact"/>
        <w:ind w:firstLine="643" w:firstLineChars="200"/>
        <w:rPr>
          <w:rFonts w:ascii="仿宋_GB2312" w:hAnsi="宋体" w:eastAsia="仿宋_GB2312" w:cs="宋体"/>
          <w:sz w:val="32"/>
          <w:szCs w:val="32"/>
        </w:rPr>
      </w:pPr>
      <w:r>
        <w:rPr>
          <w:rFonts w:hint="eastAsia" w:ascii="楷体_GB2312" w:hAnsi="宋体" w:eastAsia="楷体_GB2312" w:cs="宋体"/>
          <w:b/>
          <w:sz w:val="32"/>
          <w:szCs w:val="32"/>
        </w:rPr>
        <w:t>（三）展会时间：</w:t>
      </w:r>
      <w:r>
        <w:rPr>
          <w:rFonts w:hint="eastAsia" w:ascii="仿宋_GB2312" w:hAnsi="宋体" w:eastAsia="仿宋_GB2312" w:cs="宋体"/>
          <w:sz w:val="32"/>
          <w:szCs w:val="32"/>
        </w:rPr>
        <w:t>9月11日—13日（9∶00—16∶30）</w:t>
      </w:r>
    </w:p>
    <w:p>
      <w:pPr>
        <w:spacing w:line="560" w:lineRule="exact"/>
        <w:ind w:firstLine="643" w:firstLineChars="200"/>
        <w:rPr>
          <w:rFonts w:ascii="仿宋_GB2312" w:hAnsi="宋体" w:eastAsia="仿宋_GB2312" w:cs="宋体"/>
          <w:sz w:val="32"/>
          <w:szCs w:val="32"/>
        </w:rPr>
      </w:pPr>
      <w:r>
        <w:rPr>
          <w:rFonts w:hint="eastAsia" w:ascii="楷体_GB2312" w:hAnsi="宋体" w:eastAsia="楷体_GB2312" w:cs="宋体"/>
          <w:b/>
          <w:sz w:val="32"/>
          <w:szCs w:val="32"/>
        </w:rPr>
        <w:t>（四）撤展时间：</w:t>
      </w:r>
      <w:r>
        <w:rPr>
          <w:rFonts w:hint="eastAsia" w:ascii="仿宋_GB2312" w:hAnsi="宋体" w:eastAsia="仿宋_GB2312" w:cs="宋体"/>
          <w:sz w:val="32"/>
          <w:szCs w:val="32"/>
        </w:rPr>
        <w:t>9月13日下午（16∶30—22∶00）</w:t>
      </w:r>
    </w:p>
    <w:p>
      <w:pPr>
        <w:spacing w:line="560" w:lineRule="exact"/>
        <w:ind w:firstLine="643" w:firstLineChars="200"/>
        <w:rPr>
          <w:rFonts w:ascii="楷体_GB2312" w:hAnsi="宋体" w:eastAsia="楷体_GB2312" w:cs="宋体"/>
          <w:b/>
          <w:sz w:val="32"/>
          <w:szCs w:val="32"/>
        </w:rPr>
      </w:pPr>
      <w:r>
        <w:rPr>
          <w:rFonts w:hint="eastAsia" w:ascii="楷体_GB2312" w:hAnsi="宋体" w:eastAsia="楷体_GB2312" w:cs="宋体"/>
          <w:b/>
          <w:sz w:val="32"/>
          <w:szCs w:val="32"/>
        </w:rPr>
        <w:t>（五）展览相关服务：</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1．展位。特设中国专利奖获奖作品展厅和国内外优秀企业产品展示展厅，组委会免费提供场地，企业可选择100—300平方米展位做特装展示，展示企业文化及产品，重点突出获奖产品，搭建费用由企业自行承担。</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2．广告宣传。组委会提供会议手册等广告宣传服务，刊登内容为单位LOGO、简介、产品图片、联系方式等(介绍内容500字以内)。</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3．参展商货运展品接收、仓储、搬运服务（详见后续通知）。</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六、参展报名</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了解“第十七届中国（无锡）国际设计博览会”概况和展馆格局及展区分布、广告服务等情况后，请选择需要的展区、所要参加的系列活动、要求组委会提供的各项服务项目，填写“第十七届中国（无锡）国际设计博览会参展登记表”，有参加开幕式、论坛及颁奖活动意向的地方知识产权局及企业单位请一并填写“第十七届中国（无锡）国际设计博览会活动报名回执”，于7月31日前报至无锡设博会组委会办公室。</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展会期间食宿费用自理，报到时间及地点另行通知。</w:t>
      </w:r>
    </w:p>
    <w:p>
      <w:pPr>
        <w:spacing w:line="540" w:lineRule="exact"/>
        <w:ind w:firstLine="640" w:firstLineChars="200"/>
        <w:rPr>
          <w:rFonts w:ascii="黑体" w:hAnsi="黑体" w:eastAsia="黑体" w:cs="宋体"/>
          <w:sz w:val="32"/>
          <w:szCs w:val="32"/>
        </w:rPr>
      </w:pPr>
      <w:r>
        <w:rPr>
          <w:rFonts w:hint="eastAsia" w:ascii="黑体" w:hAnsi="黑体" w:eastAsia="黑体" w:cs="宋体"/>
          <w:sz w:val="32"/>
          <w:szCs w:val="32"/>
        </w:rPr>
        <w:t>七、联系方式</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组委会办公室及有关单位通讯地址如下：</w:t>
      </w:r>
    </w:p>
    <w:p>
      <w:pPr>
        <w:spacing w:line="540" w:lineRule="exact"/>
        <w:ind w:firstLine="643" w:firstLineChars="200"/>
        <w:rPr>
          <w:rFonts w:ascii="楷体_GB2312" w:hAnsi="宋体" w:eastAsia="楷体_GB2312" w:cs="宋体"/>
          <w:b/>
          <w:sz w:val="32"/>
          <w:szCs w:val="32"/>
        </w:rPr>
      </w:pPr>
      <w:r>
        <w:rPr>
          <w:rFonts w:hint="eastAsia" w:ascii="楷体_GB2312" w:hAnsi="宋体" w:eastAsia="楷体_GB2312" w:cs="宋体"/>
          <w:b/>
          <w:sz w:val="32"/>
          <w:szCs w:val="32"/>
        </w:rPr>
        <w:t>（一）无锡市市场监督管理局（市知识产权局）</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联系人：吴琪、倪程</w:t>
      </w:r>
      <w:r>
        <w:rPr>
          <w:rFonts w:hint="eastAsia" w:ascii="宋体" w:hAnsi="宋体" w:cs="宋体"/>
          <w:sz w:val="32"/>
          <w:szCs w:val="32"/>
        </w:rPr>
        <w:t>赟</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电  话：0510—81009009</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真：0510—81009292</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邮  箱：idexpo@vip.163.com</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  址：无锡市永和路28号14楼</w:t>
      </w:r>
    </w:p>
    <w:p>
      <w:pPr>
        <w:spacing w:line="540" w:lineRule="exact"/>
        <w:ind w:firstLine="643" w:firstLineChars="200"/>
        <w:rPr>
          <w:rFonts w:ascii="楷体_GB2312" w:hAnsi="宋体" w:eastAsia="楷体_GB2312" w:cs="宋体"/>
          <w:b/>
          <w:sz w:val="32"/>
          <w:szCs w:val="32"/>
        </w:rPr>
      </w:pPr>
      <w:r>
        <w:rPr>
          <w:rFonts w:hint="eastAsia" w:ascii="楷体_GB2312" w:hAnsi="宋体" w:eastAsia="楷体_GB2312" w:cs="宋体"/>
          <w:b/>
          <w:sz w:val="32"/>
          <w:szCs w:val="32"/>
        </w:rPr>
        <w:t>（二）江苏省知识产权局</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联系人：陈 刚、朱 煜</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电  话：025—83279966</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真：025—83279984</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邮  箱：154505191@qq.com</w:t>
      </w:r>
    </w:p>
    <w:p>
      <w:pPr>
        <w:spacing w:line="560" w:lineRule="exact"/>
        <w:ind w:firstLine="640" w:firstLineChars="200"/>
        <w:rPr>
          <w:rFonts w:hint="eastAsia" w:ascii="仿宋_GB2312" w:hAnsi="宋体" w:eastAsia="仿宋_GB2312" w:cs="宋体"/>
          <w:sz w:val="32"/>
          <w:szCs w:val="32"/>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sz w:val="32"/>
          <w:szCs w:val="32"/>
        </w:rPr>
        <w:t>地  址：江苏省南京市汉中门大街145号</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第十七届中国（无锡）国际设计博览会</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参展登记表</w:t>
      </w:r>
    </w:p>
    <w:p>
      <w:pPr>
        <w:spacing w:line="300" w:lineRule="exact"/>
        <w:ind w:firstLine="640" w:firstLineChars="200"/>
        <w:rPr>
          <w:rFonts w:ascii="仿宋_GB2312" w:hAnsi="宋体" w:eastAsia="仿宋_GB2312" w:cs="宋体"/>
          <w:sz w:val="32"/>
          <w:szCs w:val="32"/>
        </w:rPr>
      </w:pPr>
    </w:p>
    <w:tbl>
      <w:tblPr>
        <w:tblStyle w:val="5"/>
        <w:tblW w:w="9072" w:type="dxa"/>
        <w:jc w:val="center"/>
        <w:tblInd w:w="0" w:type="dxa"/>
        <w:tblLayout w:type="fixed"/>
        <w:tblCellMar>
          <w:top w:w="0" w:type="dxa"/>
          <w:left w:w="0" w:type="dxa"/>
          <w:bottom w:w="0" w:type="dxa"/>
          <w:right w:w="0" w:type="dxa"/>
        </w:tblCellMar>
      </w:tblPr>
      <w:tblGrid>
        <w:gridCol w:w="1592"/>
        <w:gridCol w:w="993"/>
        <w:gridCol w:w="2648"/>
        <w:gridCol w:w="1014"/>
        <w:gridCol w:w="2825"/>
      </w:tblGrid>
      <w:tr>
        <w:tblPrEx>
          <w:tblLayout w:type="fixed"/>
          <w:tblCellMar>
            <w:top w:w="0" w:type="dxa"/>
            <w:left w:w="0" w:type="dxa"/>
            <w:bottom w:w="0" w:type="dxa"/>
            <w:right w:w="0" w:type="dxa"/>
          </w:tblCellMar>
        </w:tblPrEx>
        <w:trPr>
          <w:trHeight w:val="510" w:hRule="atLeast"/>
          <w:jc w:val="center"/>
        </w:trPr>
        <w:tc>
          <w:tcPr>
            <w:tcW w:w="15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单位名称</w:t>
            </w:r>
          </w:p>
        </w:tc>
        <w:tc>
          <w:tcPr>
            <w:tcW w:w="748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sz w:val="28"/>
                <w:szCs w:val="28"/>
              </w:rPr>
            </w:pPr>
          </w:p>
        </w:tc>
      </w:tr>
      <w:tr>
        <w:tblPrEx>
          <w:tblLayout w:type="fixed"/>
          <w:tblCellMar>
            <w:top w:w="0" w:type="dxa"/>
            <w:left w:w="0" w:type="dxa"/>
            <w:bottom w:w="0" w:type="dxa"/>
            <w:right w:w="0" w:type="dxa"/>
          </w:tblCellMar>
        </w:tblPrEx>
        <w:trPr>
          <w:trHeight w:val="510" w:hRule="atLeast"/>
          <w:jc w:val="center"/>
        </w:trPr>
        <w:tc>
          <w:tcPr>
            <w:tcW w:w="15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单位类型</w:t>
            </w:r>
          </w:p>
        </w:tc>
        <w:tc>
          <w:tcPr>
            <w:tcW w:w="748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sz w:val="28"/>
                <w:szCs w:val="28"/>
              </w:rPr>
            </w:pPr>
          </w:p>
        </w:tc>
      </w:tr>
      <w:tr>
        <w:tblPrEx>
          <w:tblLayout w:type="fixed"/>
          <w:tblCellMar>
            <w:top w:w="0" w:type="dxa"/>
            <w:left w:w="0" w:type="dxa"/>
            <w:bottom w:w="0" w:type="dxa"/>
            <w:right w:w="0" w:type="dxa"/>
          </w:tblCellMar>
        </w:tblPrEx>
        <w:trPr>
          <w:trHeight w:val="510" w:hRule="atLeast"/>
          <w:jc w:val="center"/>
        </w:trPr>
        <w:tc>
          <w:tcPr>
            <w:tcW w:w="15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详细地址</w:t>
            </w:r>
          </w:p>
        </w:tc>
        <w:tc>
          <w:tcPr>
            <w:tcW w:w="748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sz w:val="28"/>
                <w:szCs w:val="28"/>
              </w:rPr>
            </w:pPr>
          </w:p>
        </w:tc>
      </w:tr>
      <w:tr>
        <w:tblPrEx>
          <w:tblLayout w:type="fixed"/>
          <w:tblCellMar>
            <w:top w:w="0" w:type="dxa"/>
            <w:left w:w="0" w:type="dxa"/>
            <w:bottom w:w="0" w:type="dxa"/>
            <w:right w:w="0" w:type="dxa"/>
          </w:tblCellMar>
        </w:tblPrEx>
        <w:trPr>
          <w:trHeight w:val="510" w:hRule="atLeast"/>
          <w:jc w:val="center"/>
        </w:trPr>
        <w:tc>
          <w:tcPr>
            <w:tcW w:w="1592"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联系人</w:t>
            </w:r>
          </w:p>
        </w:tc>
        <w:tc>
          <w:tcPr>
            <w:tcW w:w="993" w:type="dxa"/>
            <w:tcBorders>
              <w:top w:val="single" w:color="000000" w:sz="4" w:space="0"/>
              <w:left w:val="single" w:color="000000" w:sz="4" w:space="0"/>
              <w:bottom w:val="single" w:color="000000" w:sz="2" w:space="0"/>
              <w:right w:val="single" w:color="000000"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姓名</w:t>
            </w:r>
          </w:p>
        </w:tc>
        <w:tc>
          <w:tcPr>
            <w:tcW w:w="2648" w:type="dxa"/>
            <w:tcBorders>
              <w:top w:val="single" w:color="000000" w:sz="4" w:space="0"/>
              <w:left w:val="single" w:color="000000" w:sz="4" w:space="0"/>
              <w:bottom w:val="single" w:color="000000" w:sz="2" w:space="0"/>
              <w:right w:val="single" w:color="000000" w:sz="4" w:space="0"/>
            </w:tcBorders>
            <w:vAlign w:val="center"/>
          </w:tcPr>
          <w:p>
            <w:pPr>
              <w:spacing w:line="400" w:lineRule="exact"/>
              <w:jc w:val="center"/>
              <w:rPr>
                <w:rFonts w:ascii="仿宋_GB2312" w:eastAsia="仿宋_GB2312"/>
                <w:sz w:val="28"/>
                <w:szCs w:val="28"/>
              </w:rPr>
            </w:pPr>
          </w:p>
        </w:tc>
        <w:tc>
          <w:tcPr>
            <w:tcW w:w="1014" w:type="dxa"/>
            <w:tcBorders>
              <w:top w:val="single" w:color="000000" w:sz="4" w:space="0"/>
              <w:left w:val="single" w:color="000000" w:sz="4" w:space="0"/>
              <w:bottom w:val="single" w:color="000000" w:sz="2" w:space="0"/>
              <w:right w:val="single" w:color="000000"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职务</w:t>
            </w:r>
          </w:p>
        </w:tc>
        <w:tc>
          <w:tcPr>
            <w:tcW w:w="2825" w:type="dxa"/>
            <w:tcBorders>
              <w:top w:val="single" w:color="000000" w:sz="4" w:space="0"/>
              <w:left w:val="single" w:color="000000" w:sz="4" w:space="0"/>
              <w:bottom w:val="single" w:color="000000" w:sz="2" w:space="0"/>
              <w:right w:val="single" w:color="000000" w:sz="4" w:space="0"/>
            </w:tcBorders>
            <w:vAlign w:val="center"/>
          </w:tcPr>
          <w:p>
            <w:pPr>
              <w:spacing w:line="400" w:lineRule="exact"/>
              <w:jc w:val="center"/>
              <w:rPr>
                <w:rFonts w:ascii="仿宋_GB2312" w:eastAsia="仿宋_GB2312"/>
                <w:sz w:val="28"/>
                <w:szCs w:val="28"/>
              </w:rPr>
            </w:pPr>
          </w:p>
        </w:tc>
      </w:tr>
      <w:tr>
        <w:tblPrEx>
          <w:tblLayout w:type="fixed"/>
          <w:tblCellMar>
            <w:top w:w="0" w:type="dxa"/>
            <w:left w:w="0" w:type="dxa"/>
            <w:bottom w:w="0" w:type="dxa"/>
            <w:right w:w="0" w:type="dxa"/>
          </w:tblCellMar>
        </w:tblPrEx>
        <w:trPr>
          <w:trHeight w:val="510" w:hRule="atLeast"/>
          <w:jc w:val="center"/>
        </w:trPr>
        <w:tc>
          <w:tcPr>
            <w:tcW w:w="159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sz w:val="28"/>
                <w:szCs w:val="28"/>
              </w:rPr>
            </w:pPr>
          </w:p>
        </w:tc>
        <w:tc>
          <w:tcPr>
            <w:tcW w:w="993" w:type="dxa"/>
            <w:tcBorders>
              <w:top w:val="single" w:color="000000" w:sz="2"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手机</w:t>
            </w:r>
          </w:p>
        </w:tc>
        <w:tc>
          <w:tcPr>
            <w:tcW w:w="2648" w:type="dxa"/>
            <w:tcBorders>
              <w:top w:val="single" w:color="000000" w:sz="2"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sz w:val="28"/>
                <w:szCs w:val="28"/>
              </w:rPr>
            </w:pPr>
          </w:p>
        </w:tc>
        <w:tc>
          <w:tcPr>
            <w:tcW w:w="1014" w:type="dxa"/>
            <w:tcBorders>
              <w:top w:val="single" w:color="000000" w:sz="2"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Email</w:t>
            </w:r>
          </w:p>
        </w:tc>
        <w:tc>
          <w:tcPr>
            <w:tcW w:w="2825" w:type="dxa"/>
            <w:tcBorders>
              <w:top w:val="single" w:color="000000" w:sz="2"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sz w:val="28"/>
                <w:szCs w:val="28"/>
              </w:rPr>
            </w:pPr>
          </w:p>
        </w:tc>
      </w:tr>
      <w:tr>
        <w:tblPrEx>
          <w:tblLayout w:type="fixed"/>
          <w:tblCellMar>
            <w:top w:w="0" w:type="dxa"/>
            <w:left w:w="0" w:type="dxa"/>
            <w:bottom w:w="0" w:type="dxa"/>
            <w:right w:w="0" w:type="dxa"/>
          </w:tblCellMar>
        </w:tblPrEx>
        <w:trPr>
          <w:trHeight w:val="510" w:hRule="atLeast"/>
          <w:jc w:val="center"/>
        </w:trPr>
        <w:tc>
          <w:tcPr>
            <w:tcW w:w="15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单位简介</w:t>
            </w:r>
          </w:p>
        </w:tc>
        <w:tc>
          <w:tcPr>
            <w:tcW w:w="7480" w:type="dxa"/>
            <w:gridSpan w:val="4"/>
            <w:tcBorders>
              <w:top w:val="single" w:color="000000" w:sz="2"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tc>
      </w:tr>
      <w:tr>
        <w:tblPrEx>
          <w:tblLayout w:type="fixed"/>
          <w:tblCellMar>
            <w:top w:w="0" w:type="dxa"/>
            <w:left w:w="0" w:type="dxa"/>
            <w:bottom w:w="0" w:type="dxa"/>
            <w:right w:w="0" w:type="dxa"/>
          </w:tblCellMar>
        </w:tblPrEx>
        <w:trPr>
          <w:trHeight w:val="510" w:hRule="atLeast"/>
          <w:jc w:val="center"/>
        </w:trPr>
        <w:tc>
          <w:tcPr>
            <w:tcW w:w="15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展览内容</w:t>
            </w:r>
          </w:p>
        </w:tc>
        <w:tc>
          <w:tcPr>
            <w:tcW w:w="7480" w:type="dxa"/>
            <w:gridSpan w:val="4"/>
            <w:tcBorders>
              <w:top w:val="single" w:color="000000" w:sz="4" w:space="0"/>
              <w:left w:val="single" w:color="000000" w:sz="4" w:space="0"/>
              <w:right w:val="single" w:color="000000" w:sz="4" w:space="0"/>
            </w:tcBorders>
            <w:vAlign w:val="center"/>
          </w:tcPr>
          <w:p>
            <w:pPr>
              <w:adjustRightInd w:val="0"/>
              <w:snapToGrid w:val="0"/>
              <w:spacing w:line="400" w:lineRule="exact"/>
              <w:jc w:val="left"/>
              <w:rPr>
                <w:rFonts w:ascii="仿宋_GB2312" w:eastAsia="仿宋_GB2312"/>
                <w:sz w:val="28"/>
                <w:szCs w:val="28"/>
              </w:rPr>
            </w:pPr>
            <w:r>
              <w:rPr>
                <w:rFonts w:hint="eastAsia" w:ascii="仿宋_GB2312" w:eastAsia="仿宋_GB2312"/>
                <w:sz w:val="28"/>
                <w:szCs w:val="28"/>
              </w:rPr>
              <w:t>产品或技术简介（包括中国专利奖、中国外观设计奖获奖时间、届数及获奖等级）</w:t>
            </w:r>
          </w:p>
          <w:p>
            <w:pPr>
              <w:adjustRightInd w:val="0"/>
              <w:snapToGrid w:val="0"/>
              <w:spacing w:line="400" w:lineRule="exact"/>
              <w:jc w:val="left"/>
              <w:rPr>
                <w:rFonts w:ascii="仿宋_GB2312" w:eastAsia="仿宋_GB2312"/>
                <w:sz w:val="28"/>
                <w:szCs w:val="28"/>
              </w:rPr>
            </w:pPr>
          </w:p>
          <w:p>
            <w:pPr>
              <w:adjustRightInd w:val="0"/>
              <w:snapToGrid w:val="0"/>
              <w:spacing w:line="400" w:lineRule="exact"/>
              <w:jc w:val="left"/>
              <w:rPr>
                <w:rFonts w:ascii="仿宋_GB2312" w:eastAsia="仿宋_GB2312"/>
                <w:sz w:val="28"/>
                <w:szCs w:val="28"/>
              </w:rPr>
            </w:pPr>
          </w:p>
          <w:p>
            <w:pPr>
              <w:adjustRightInd w:val="0"/>
              <w:snapToGrid w:val="0"/>
              <w:spacing w:line="400" w:lineRule="exact"/>
              <w:jc w:val="left"/>
              <w:rPr>
                <w:rFonts w:ascii="仿宋_GB2312" w:eastAsia="仿宋_GB2312"/>
                <w:sz w:val="28"/>
                <w:szCs w:val="28"/>
              </w:rPr>
            </w:pPr>
          </w:p>
        </w:tc>
      </w:tr>
      <w:tr>
        <w:tblPrEx>
          <w:tblLayout w:type="fixed"/>
          <w:tblCellMar>
            <w:top w:w="0" w:type="dxa"/>
            <w:left w:w="0" w:type="dxa"/>
            <w:bottom w:w="0" w:type="dxa"/>
            <w:right w:w="0" w:type="dxa"/>
          </w:tblCellMar>
        </w:tblPrEx>
        <w:trPr>
          <w:trHeight w:val="510" w:hRule="atLeast"/>
          <w:jc w:val="center"/>
        </w:trPr>
        <w:tc>
          <w:tcPr>
            <w:tcW w:w="15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展品尺寸</w:t>
            </w:r>
          </w:p>
        </w:tc>
        <w:tc>
          <w:tcPr>
            <w:tcW w:w="748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right"/>
              <w:rPr>
                <w:rFonts w:ascii="仿宋_GB2312" w:eastAsia="仿宋_GB2312"/>
                <w:sz w:val="28"/>
                <w:szCs w:val="28"/>
              </w:rPr>
            </w:pPr>
            <w:r>
              <w:rPr>
                <w:rFonts w:hint="eastAsia" w:ascii="仿宋_GB2312" w:eastAsia="仿宋_GB2312"/>
                <w:sz w:val="28"/>
                <w:szCs w:val="28"/>
              </w:rPr>
              <w:t>(长*宽*高，单位 cm)</w:t>
            </w:r>
          </w:p>
        </w:tc>
      </w:tr>
      <w:tr>
        <w:tblPrEx>
          <w:tblLayout w:type="fixed"/>
          <w:tblCellMar>
            <w:top w:w="0" w:type="dxa"/>
            <w:left w:w="0" w:type="dxa"/>
            <w:bottom w:w="0" w:type="dxa"/>
            <w:right w:w="0" w:type="dxa"/>
          </w:tblCellMar>
        </w:tblPrEx>
        <w:trPr>
          <w:trHeight w:val="510" w:hRule="atLeast"/>
          <w:jc w:val="center"/>
        </w:trPr>
        <w:tc>
          <w:tcPr>
            <w:tcW w:w="159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图片</w:t>
            </w:r>
          </w:p>
          <w:p>
            <w:pPr>
              <w:snapToGrid w:val="0"/>
              <w:spacing w:line="400" w:lineRule="exact"/>
              <w:jc w:val="center"/>
              <w:rPr>
                <w:rFonts w:ascii="仿宋_GB2312" w:eastAsia="仿宋_GB2312"/>
                <w:spacing w:val="-10"/>
                <w:sz w:val="24"/>
              </w:rPr>
            </w:pPr>
            <w:r>
              <w:rPr>
                <w:rFonts w:hint="eastAsia" w:ascii="仿宋_GB2312" w:eastAsia="仿宋_GB2312"/>
                <w:spacing w:val="-10"/>
                <w:sz w:val="24"/>
              </w:rPr>
              <w:t>（含单位LOGO）</w:t>
            </w:r>
          </w:p>
        </w:tc>
        <w:tc>
          <w:tcPr>
            <w:tcW w:w="7480" w:type="dxa"/>
            <w:gridSpan w:val="4"/>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tc>
      </w:tr>
      <w:tr>
        <w:tblPrEx>
          <w:tblLayout w:type="fixed"/>
          <w:tblCellMar>
            <w:top w:w="0" w:type="dxa"/>
            <w:left w:w="0" w:type="dxa"/>
            <w:bottom w:w="0" w:type="dxa"/>
            <w:right w:w="0" w:type="dxa"/>
          </w:tblCellMar>
        </w:tblPrEx>
        <w:trPr>
          <w:trHeight w:val="510" w:hRule="atLeast"/>
          <w:jc w:val="center"/>
        </w:trPr>
        <w:tc>
          <w:tcPr>
            <w:tcW w:w="1592"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特装展位</w:t>
            </w:r>
          </w:p>
        </w:tc>
        <w:tc>
          <w:tcPr>
            <w:tcW w:w="74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口100口150口200口其他</w:t>
            </w:r>
            <w:r>
              <w:rPr>
                <w:rFonts w:hint="eastAsia" w:ascii="仿宋_GB2312" w:eastAsia="仿宋_GB2312"/>
                <w:sz w:val="28"/>
                <w:szCs w:val="28"/>
                <w:u w:val="single"/>
              </w:rPr>
              <w:t xml:space="preserve">   </w:t>
            </w:r>
            <w:r>
              <w:rPr>
                <w:rFonts w:hint="eastAsia" w:ascii="仿宋_GB2312" w:eastAsia="仿宋_GB2312"/>
                <w:sz w:val="28"/>
                <w:szCs w:val="28"/>
              </w:rPr>
              <w:t>（单位:平方米）</w:t>
            </w:r>
          </w:p>
        </w:tc>
      </w:tr>
      <w:tr>
        <w:tblPrEx>
          <w:tblLayout w:type="fixed"/>
          <w:tblCellMar>
            <w:top w:w="0" w:type="dxa"/>
            <w:left w:w="0" w:type="dxa"/>
            <w:bottom w:w="0" w:type="dxa"/>
            <w:right w:w="0" w:type="dxa"/>
          </w:tblCellMar>
        </w:tblPrEx>
        <w:trPr>
          <w:trHeight w:val="510" w:hRule="atLeast"/>
          <w:jc w:val="center"/>
        </w:trPr>
        <w:tc>
          <w:tcPr>
            <w:tcW w:w="1592"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其他需求</w:t>
            </w: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或建议</w:t>
            </w:r>
          </w:p>
        </w:tc>
        <w:tc>
          <w:tcPr>
            <w:tcW w:w="74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tc>
      </w:tr>
    </w:tbl>
    <w:p>
      <w:pPr>
        <w:spacing w:line="560" w:lineRule="exact"/>
        <w:rPr>
          <w:rFonts w:ascii="仿宋_GB2312" w:hAnsi="宋体" w:eastAsia="仿宋_GB2312" w:cs="宋体"/>
          <w:sz w:val="28"/>
          <w:szCs w:val="28"/>
        </w:rPr>
        <w:sectPr>
          <w:pgSz w:w="11906" w:h="16838"/>
          <w:pgMar w:top="1440" w:right="1800" w:bottom="1440" w:left="1800" w:header="851" w:footer="992" w:gutter="0"/>
          <w:cols w:space="425" w:num="1"/>
          <w:docGrid w:type="lines" w:linePitch="312" w:charSpace="0"/>
        </w:sectPr>
      </w:pPr>
      <w:r>
        <w:rPr>
          <w:rFonts w:hint="eastAsia" w:ascii="黑体" w:hAnsi="黑体" w:eastAsia="黑体" w:cs="宋体"/>
          <w:sz w:val="28"/>
          <w:szCs w:val="28"/>
        </w:rPr>
        <w:t>截止日期：</w:t>
      </w:r>
      <w:r>
        <w:rPr>
          <w:rFonts w:ascii="仿宋_GB2312" w:hAnsi="宋体" w:eastAsia="仿宋_GB2312" w:cs="宋体"/>
          <w:sz w:val="28"/>
          <w:szCs w:val="28"/>
        </w:rPr>
        <w:t>2</w:t>
      </w:r>
      <w:r>
        <w:rPr>
          <w:rFonts w:hint="eastAsia" w:ascii="仿宋_GB2312" w:hAnsi="宋体" w:eastAsia="仿宋_GB2312" w:cs="宋体"/>
          <w:sz w:val="28"/>
          <w:szCs w:val="28"/>
        </w:rPr>
        <w:t>021年7</w:t>
      </w:r>
      <w:r>
        <w:rPr>
          <w:rFonts w:ascii="仿宋_GB2312" w:hAnsi="宋体" w:eastAsia="仿宋_GB2312" w:cs="宋体"/>
          <w:sz w:val="28"/>
          <w:szCs w:val="28"/>
        </w:rPr>
        <w:t>月</w:t>
      </w:r>
      <w:r>
        <w:rPr>
          <w:rFonts w:hint="eastAsia" w:ascii="仿宋_GB2312" w:hAnsi="宋体" w:eastAsia="仿宋_GB2312" w:cs="宋体"/>
          <w:sz w:val="28"/>
          <w:szCs w:val="28"/>
        </w:rPr>
        <w:t>31</w:t>
      </w:r>
      <w:r>
        <w:rPr>
          <w:rFonts w:ascii="仿宋_GB2312" w:hAnsi="宋体" w:eastAsia="仿宋_GB2312" w:cs="宋体"/>
          <w:sz w:val="28"/>
          <w:szCs w:val="28"/>
        </w:rPr>
        <w:t>日</w:t>
      </w:r>
      <w:r>
        <w:rPr>
          <w:rFonts w:hint="eastAsia" w:ascii="仿宋_GB2312" w:hAnsi="宋体" w:eastAsia="仿宋_GB2312" w:cs="宋体"/>
          <w:sz w:val="28"/>
          <w:szCs w:val="28"/>
        </w:rPr>
        <w:t>，请发送至</w:t>
      </w:r>
      <w:r>
        <w:rPr>
          <w:rFonts w:ascii="仿宋_GB2312" w:hAnsi="宋体" w:eastAsia="仿宋_GB2312" w:cs="宋体"/>
          <w:sz w:val="28"/>
          <w:szCs w:val="28"/>
        </w:rPr>
        <w:t>idexpo</w:t>
      </w:r>
      <w:r>
        <w:rPr>
          <w:rFonts w:hint="eastAsia" w:ascii="仿宋_GB2312" w:hAnsi="宋体" w:eastAsia="仿宋_GB2312" w:cs="宋体"/>
          <w:sz w:val="28"/>
          <w:szCs w:val="28"/>
        </w:rPr>
        <w:t>@</w:t>
      </w:r>
      <w:r>
        <w:rPr>
          <w:rFonts w:ascii="仿宋_GB2312" w:hAnsi="宋体" w:eastAsia="仿宋_GB2312" w:cs="宋体"/>
          <w:sz w:val="28"/>
          <w:szCs w:val="28"/>
        </w:rPr>
        <w:t>vip.163.com</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第十七届中国（无锡）国际设计博览会</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活动报名回执</w:t>
      </w:r>
    </w:p>
    <w:p>
      <w:pPr>
        <w:spacing w:before="240" w:line="560" w:lineRule="exact"/>
        <w:jc w:val="center"/>
        <w:rPr>
          <w:rFonts w:ascii="楷体_GB2312" w:hAnsi="宋体" w:eastAsia="楷体_GB2312" w:cs="宋体"/>
          <w:b/>
          <w:sz w:val="32"/>
          <w:szCs w:val="32"/>
        </w:rPr>
      </w:pPr>
      <w:r>
        <w:rPr>
          <w:rFonts w:hint="eastAsia" w:ascii="楷体_GB2312" w:hAnsi="宋体" w:eastAsia="楷体_GB2312" w:cs="宋体"/>
          <w:b/>
          <w:sz w:val="32"/>
          <w:szCs w:val="32"/>
        </w:rPr>
        <w:t>活动报名回执一（地方知识产权局填报）</w:t>
      </w:r>
    </w:p>
    <w:tbl>
      <w:tblPr>
        <w:tblStyle w:val="5"/>
        <w:tblW w:w="90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3"/>
        <w:gridCol w:w="1383"/>
        <w:gridCol w:w="1651"/>
        <w:gridCol w:w="1853"/>
        <w:gridCol w:w="1668"/>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883" w:type="dxa"/>
            <w:vAlign w:val="center"/>
          </w:tcPr>
          <w:p>
            <w:pPr>
              <w:adjustRightInd w:val="0"/>
              <w:snapToGrid w:val="0"/>
              <w:spacing w:line="400" w:lineRule="exact"/>
              <w:jc w:val="center"/>
              <w:rPr>
                <w:rFonts w:ascii="黑体" w:hAnsi="黑体" w:eastAsia="黑体"/>
                <w:sz w:val="28"/>
                <w:szCs w:val="28"/>
              </w:rPr>
            </w:pPr>
            <w:r>
              <w:rPr>
                <w:rFonts w:hint="eastAsia" w:ascii="黑体" w:hAnsi="黑体" w:eastAsia="黑体"/>
                <w:sz w:val="28"/>
                <w:szCs w:val="28"/>
              </w:rPr>
              <w:t>序号</w:t>
            </w:r>
          </w:p>
        </w:tc>
        <w:tc>
          <w:tcPr>
            <w:tcW w:w="1383" w:type="dxa"/>
            <w:vAlign w:val="center"/>
          </w:tcPr>
          <w:p>
            <w:pPr>
              <w:adjustRightInd w:val="0"/>
              <w:snapToGrid w:val="0"/>
              <w:spacing w:line="400" w:lineRule="exact"/>
              <w:jc w:val="center"/>
              <w:rPr>
                <w:rFonts w:ascii="黑体" w:hAnsi="黑体" w:eastAsia="黑体"/>
                <w:sz w:val="28"/>
                <w:szCs w:val="28"/>
              </w:rPr>
            </w:pPr>
            <w:r>
              <w:rPr>
                <w:rFonts w:hint="eastAsia" w:ascii="黑体" w:hAnsi="黑体" w:eastAsia="黑体"/>
                <w:sz w:val="28"/>
                <w:szCs w:val="28"/>
              </w:rPr>
              <w:t>姓名</w:t>
            </w:r>
          </w:p>
        </w:tc>
        <w:tc>
          <w:tcPr>
            <w:tcW w:w="1651" w:type="dxa"/>
            <w:vAlign w:val="center"/>
          </w:tcPr>
          <w:p>
            <w:pPr>
              <w:adjustRightInd w:val="0"/>
              <w:snapToGrid w:val="0"/>
              <w:spacing w:line="400" w:lineRule="exact"/>
              <w:jc w:val="center"/>
              <w:rPr>
                <w:rFonts w:ascii="黑体" w:hAnsi="黑体" w:eastAsia="黑体"/>
                <w:sz w:val="28"/>
                <w:szCs w:val="28"/>
              </w:rPr>
            </w:pPr>
            <w:r>
              <w:rPr>
                <w:rFonts w:hint="eastAsia" w:ascii="黑体" w:hAnsi="黑体" w:eastAsia="黑体"/>
                <w:sz w:val="28"/>
                <w:szCs w:val="28"/>
              </w:rPr>
              <w:t>单位</w:t>
            </w:r>
          </w:p>
        </w:tc>
        <w:tc>
          <w:tcPr>
            <w:tcW w:w="1853" w:type="dxa"/>
            <w:vAlign w:val="center"/>
          </w:tcPr>
          <w:p>
            <w:pPr>
              <w:adjustRightInd w:val="0"/>
              <w:snapToGrid w:val="0"/>
              <w:spacing w:line="400" w:lineRule="exact"/>
              <w:jc w:val="center"/>
              <w:rPr>
                <w:rFonts w:ascii="黑体" w:hAnsi="黑体" w:eastAsia="黑体"/>
                <w:sz w:val="28"/>
                <w:szCs w:val="28"/>
              </w:rPr>
            </w:pPr>
            <w:r>
              <w:rPr>
                <w:rFonts w:hint="eastAsia" w:ascii="黑体" w:hAnsi="黑体" w:eastAsia="黑体"/>
                <w:sz w:val="28"/>
                <w:szCs w:val="28"/>
              </w:rPr>
              <w:t>职务</w:t>
            </w:r>
          </w:p>
        </w:tc>
        <w:tc>
          <w:tcPr>
            <w:tcW w:w="1668" w:type="dxa"/>
            <w:vAlign w:val="center"/>
          </w:tcPr>
          <w:p>
            <w:pPr>
              <w:adjustRightInd w:val="0"/>
              <w:snapToGrid w:val="0"/>
              <w:spacing w:line="400" w:lineRule="exact"/>
              <w:jc w:val="center"/>
              <w:rPr>
                <w:rFonts w:ascii="黑体" w:hAnsi="黑体" w:eastAsia="黑体"/>
                <w:sz w:val="28"/>
                <w:szCs w:val="28"/>
              </w:rPr>
            </w:pPr>
            <w:r>
              <w:rPr>
                <w:rFonts w:hint="eastAsia" w:ascii="黑体" w:hAnsi="黑体" w:eastAsia="黑体"/>
                <w:sz w:val="28"/>
                <w:szCs w:val="28"/>
              </w:rPr>
              <w:t>电话</w:t>
            </w:r>
          </w:p>
        </w:tc>
        <w:tc>
          <w:tcPr>
            <w:tcW w:w="1651" w:type="dxa"/>
            <w:vAlign w:val="center"/>
          </w:tcPr>
          <w:p>
            <w:pPr>
              <w:adjustRightInd w:val="0"/>
              <w:snapToGrid w:val="0"/>
              <w:spacing w:line="400" w:lineRule="exact"/>
              <w:jc w:val="center"/>
              <w:rPr>
                <w:rFonts w:ascii="黑体" w:hAnsi="黑体" w:eastAsia="黑体"/>
                <w:sz w:val="28"/>
                <w:szCs w:val="28"/>
              </w:rPr>
            </w:pPr>
            <w:r>
              <w:rPr>
                <w:rFonts w:hint="eastAsia" w:ascii="黑体" w:hAnsi="黑体" w:eastAsia="黑体"/>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83" w:type="dxa"/>
            <w:vAlign w:val="center"/>
          </w:tcPr>
          <w:p>
            <w:pPr>
              <w:adjustRightInd w:val="0"/>
              <w:snapToGrid w:val="0"/>
              <w:spacing w:line="400" w:lineRule="exact"/>
              <w:jc w:val="center"/>
              <w:rPr>
                <w:rFonts w:ascii="仿宋_GB2312" w:eastAsia="仿宋_GB2312"/>
                <w:sz w:val="28"/>
                <w:szCs w:val="28"/>
              </w:rPr>
            </w:pPr>
          </w:p>
        </w:tc>
        <w:tc>
          <w:tcPr>
            <w:tcW w:w="1383" w:type="dxa"/>
            <w:vAlign w:val="center"/>
          </w:tcPr>
          <w:p>
            <w:pPr>
              <w:adjustRightInd w:val="0"/>
              <w:snapToGrid w:val="0"/>
              <w:spacing w:line="400" w:lineRule="exact"/>
              <w:jc w:val="center"/>
              <w:rPr>
                <w:rFonts w:ascii="仿宋_GB2312" w:eastAsia="仿宋_GB2312"/>
                <w:sz w:val="28"/>
                <w:szCs w:val="28"/>
              </w:rPr>
            </w:pPr>
          </w:p>
        </w:tc>
        <w:tc>
          <w:tcPr>
            <w:tcW w:w="1651" w:type="dxa"/>
            <w:vAlign w:val="center"/>
          </w:tcPr>
          <w:p>
            <w:pPr>
              <w:adjustRightInd w:val="0"/>
              <w:snapToGrid w:val="0"/>
              <w:spacing w:line="400" w:lineRule="exact"/>
              <w:jc w:val="center"/>
              <w:rPr>
                <w:rFonts w:ascii="仿宋_GB2312" w:eastAsia="仿宋_GB2312"/>
                <w:sz w:val="28"/>
                <w:szCs w:val="28"/>
              </w:rPr>
            </w:pPr>
          </w:p>
        </w:tc>
        <w:tc>
          <w:tcPr>
            <w:tcW w:w="1853" w:type="dxa"/>
            <w:vAlign w:val="center"/>
          </w:tcPr>
          <w:p>
            <w:pPr>
              <w:adjustRightInd w:val="0"/>
              <w:snapToGrid w:val="0"/>
              <w:spacing w:line="400" w:lineRule="exact"/>
              <w:jc w:val="center"/>
              <w:rPr>
                <w:rFonts w:ascii="仿宋_GB2312" w:eastAsia="仿宋_GB2312"/>
                <w:sz w:val="28"/>
                <w:szCs w:val="28"/>
              </w:rPr>
            </w:pPr>
          </w:p>
        </w:tc>
        <w:tc>
          <w:tcPr>
            <w:tcW w:w="1668" w:type="dxa"/>
            <w:vAlign w:val="center"/>
          </w:tcPr>
          <w:p>
            <w:pPr>
              <w:adjustRightInd w:val="0"/>
              <w:snapToGrid w:val="0"/>
              <w:spacing w:line="400" w:lineRule="exact"/>
              <w:jc w:val="center"/>
              <w:rPr>
                <w:rFonts w:ascii="仿宋_GB2312" w:eastAsia="仿宋_GB2312"/>
                <w:sz w:val="28"/>
                <w:szCs w:val="28"/>
              </w:rPr>
            </w:pPr>
          </w:p>
        </w:tc>
        <w:tc>
          <w:tcPr>
            <w:tcW w:w="1651" w:type="dxa"/>
            <w:vAlign w:val="center"/>
          </w:tcPr>
          <w:p>
            <w:pPr>
              <w:adjustRightInd w:val="0"/>
              <w:snapToGrid w:val="0"/>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83" w:type="dxa"/>
            <w:vAlign w:val="center"/>
          </w:tcPr>
          <w:p>
            <w:pPr>
              <w:adjustRightInd w:val="0"/>
              <w:snapToGrid w:val="0"/>
              <w:spacing w:line="400" w:lineRule="exact"/>
              <w:jc w:val="center"/>
              <w:rPr>
                <w:rFonts w:ascii="仿宋_GB2312" w:eastAsia="仿宋_GB2312"/>
                <w:sz w:val="28"/>
                <w:szCs w:val="28"/>
              </w:rPr>
            </w:pPr>
          </w:p>
        </w:tc>
        <w:tc>
          <w:tcPr>
            <w:tcW w:w="1383" w:type="dxa"/>
            <w:vAlign w:val="center"/>
          </w:tcPr>
          <w:p>
            <w:pPr>
              <w:adjustRightInd w:val="0"/>
              <w:snapToGrid w:val="0"/>
              <w:spacing w:line="400" w:lineRule="exact"/>
              <w:jc w:val="center"/>
              <w:rPr>
                <w:rFonts w:ascii="仿宋_GB2312" w:eastAsia="仿宋_GB2312"/>
                <w:sz w:val="28"/>
                <w:szCs w:val="28"/>
              </w:rPr>
            </w:pPr>
          </w:p>
        </w:tc>
        <w:tc>
          <w:tcPr>
            <w:tcW w:w="1651" w:type="dxa"/>
            <w:vAlign w:val="center"/>
          </w:tcPr>
          <w:p>
            <w:pPr>
              <w:adjustRightInd w:val="0"/>
              <w:snapToGrid w:val="0"/>
              <w:spacing w:line="400" w:lineRule="exact"/>
              <w:jc w:val="center"/>
              <w:rPr>
                <w:rFonts w:ascii="仿宋_GB2312" w:eastAsia="仿宋_GB2312"/>
                <w:sz w:val="28"/>
                <w:szCs w:val="28"/>
              </w:rPr>
            </w:pPr>
          </w:p>
        </w:tc>
        <w:tc>
          <w:tcPr>
            <w:tcW w:w="1853" w:type="dxa"/>
            <w:vAlign w:val="center"/>
          </w:tcPr>
          <w:p>
            <w:pPr>
              <w:adjustRightInd w:val="0"/>
              <w:snapToGrid w:val="0"/>
              <w:spacing w:line="400" w:lineRule="exact"/>
              <w:jc w:val="center"/>
              <w:rPr>
                <w:rFonts w:ascii="仿宋_GB2312" w:eastAsia="仿宋_GB2312"/>
                <w:sz w:val="28"/>
                <w:szCs w:val="28"/>
              </w:rPr>
            </w:pPr>
          </w:p>
        </w:tc>
        <w:tc>
          <w:tcPr>
            <w:tcW w:w="1668" w:type="dxa"/>
            <w:vAlign w:val="center"/>
          </w:tcPr>
          <w:p>
            <w:pPr>
              <w:adjustRightInd w:val="0"/>
              <w:snapToGrid w:val="0"/>
              <w:spacing w:line="400" w:lineRule="exact"/>
              <w:jc w:val="center"/>
              <w:rPr>
                <w:rFonts w:ascii="仿宋_GB2312" w:eastAsia="仿宋_GB2312"/>
                <w:sz w:val="28"/>
                <w:szCs w:val="28"/>
              </w:rPr>
            </w:pPr>
          </w:p>
        </w:tc>
        <w:tc>
          <w:tcPr>
            <w:tcW w:w="1651" w:type="dxa"/>
            <w:vAlign w:val="center"/>
          </w:tcPr>
          <w:p>
            <w:pPr>
              <w:adjustRightInd w:val="0"/>
              <w:snapToGrid w:val="0"/>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2266" w:type="dxa"/>
            <w:gridSpan w:val="2"/>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参加活动</w:t>
            </w:r>
          </w:p>
        </w:tc>
        <w:tc>
          <w:tcPr>
            <w:tcW w:w="6823" w:type="dxa"/>
            <w:gridSpan w:val="4"/>
            <w:vAlign w:val="center"/>
          </w:tcPr>
          <w:p>
            <w:pPr>
              <w:adjustRightInd w:val="0"/>
              <w:snapToGrid w:val="0"/>
              <w:spacing w:line="400" w:lineRule="exact"/>
              <w:jc w:val="left"/>
              <w:rPr>
                <w:rFonts w:ascii="仿宋_GB2312" w:eastAsia="仿宋_GB2312"/>
                <w:sz w:val="28"/>
                <w:szCs w:val="28"/>
              </w:rPr>
            </w:pPr>
            <w:r>
              <w:rPr>
                <w:rFonts w:hint="eastAsia" w:ascii="仿宋_GB2312" w:eastAsia="仿宋_GB2312"/>
                <w:sz w:val="28"/>
                <w:szCs w:val="28"/>
              </w:rPr>
              <w:t>口开幕式</w:t>
            </w:r>
          </w:p>
          <w:p>
            <w:pPr>
              <w:adjustRightInd w:val="0"/>
              <w:snapToGrid w:val="0"/>
              <w:spacing w:line="400" w:lineRule="exact"/>
              <w:jc w:val="left"/>
              <w:rPr>
                <w:rFonts w:ascii="仿宋_GB2312" w:eastAsia="仿宋_GB2312"/>
                <w:sz w:val="28"/>
                <w:szCs w:val="28"/>
              </w:rPr>
            </w:pPr>
            <w:r>
              <w:rPr>
                <w:rFonts w:hint="eastAsia" w:ascii="仿宋_GB2312" w:eastAsia="仿宋_GB2312"/>
                <w:sz w:val="28"/>
                <w:szCs w:val="28"/>
              </w:rPr>
              <w:t>口第22届中国外观设计奖颁奖活动</w:t>
            </w:r>
          </w:p>
          <w:p>
            <w:pPr>
              <w:adjustRightInd w:val="0"/>
              <w:snapToGrid w:val="0"/>
              <w:spacing w:line="400" w:lineRule="exact"/>
              <w:jc w:val="left"/>
              <w:rPr>
                <w:rFonts w:ascii="仿宋_GB2312" w:eastAsia="仿宋_GB2312"/>
                <w:sz w:val="28"/>
                <w:szCs w:val="28"/>
              </w:rPr>
            </w:pPr>
            <w:r>
              <w:rPr>
                <w:rFonts w:hint="eastAsia" w:ascii="仿宋_GB2312" w:eastAsia="仿宋_GB2312"/>
                <w:sz w:val="28"/>
                <w:szCs w:val="28"/>
              </w:rPr>
              <w:t>口第十届太湖奖设计之夜颁奖活动</w:t>
            </w:r>
          </w:p>
          <w:p>
            <w:pPr>
              <w:adjustRightInd w:val="0"/>
              <w:snapToGrid w:val="0"/>
              <w:spacing w:line="400" w:lineRule="exact"/>
              <w:jc w:val="left"/>
              <w:rPr>
                <w:rFonts w:ascii="仿宋_GB2312" w:eastAsia="仿宋_GB2312"/>
                <w:sz w:val="28"/>
                <w:szCs w:val="28"/>
              </w:rPr>
            </w:pPr>
            <w:r>
              <w:rPr>
                <w:rFonts w:hint="eastAsia" w:ascii="仿宋_GB2312" w:eastAsia="仿宋_GB2312"/>
                <w:sz w:val="28"/>
                <w:szCs w:val="28"/>
              </w:rPr>
              <w:t>口设计与知识产权保护主题论坛</w:t>
            </w:r>
          </w:p>
          <w:p>
            <w:pPr>
              <w:adjustRightInd w:val="0"/>
              <w:snapToGrid w:val="0"/>
              <w:spacing w:line="400" w:lineRule="exact"/>
              <w:jc w:val="left"/>
              <w:rPr>
                <w:rFonts w:ascii="仿宋_GB2312" w:eastAsia="仿宋_GB2312"/>
                <w:sz w:val="28"/>
                <w:szCs w:val="28"/>
              </w:rPr>
            </w:pPr>
            <w:r>
              <w:rPr>
                <w:rFonts w:hint="eastAsia" w:ascii="仿宋_GB2312" w:eastAsia="仿宋_GB2312"/>
                <w:sz w:val="28"/>
                <w:szCs w:val="28"/>
              </w:rPr>
              <w:t>口设计与创新发展主题论坛</w:t>
            </w:r>
          </w:p>
        </w:tc>
      </w:tr>
    </w:tbl>
    <w:p>
      <w:pPr>
        <w:spacing w:before="240" w:line="560" w:lineRule="exact"/>
        <w:jc w:val="center"/>
        <w:rPr>
          <w:rFonts w:ascii="楷体_GB2312" w:hAnsi="宋体" w:eastAsia="楷体_GB2312" w:cs="宋体"/>
          <w:b/>
          <w:sz w:val="32"/>
          <w:szCs w:val="32"/>
        </w:rPr>
      </w:pPr>
      <w:r>
        <w:rPr>
          <w:rFonts w:hint="eastAsia" w:ascii="楷体_GB2312" w:hAnsi="宋体" w:eastAsia="楷体_GB2312" w:cs="宋体"/>
          <w:b/>
          <w:sz w:val="32"/>
          <w:szCs w:val="32"/>
        </w:rPr>
        <w:t>活动报名回执二（参会企业单位填报）</w:t>
      </w:r>
    </w:p>
    <w:tbl>
      <w:tblPr>
        <w:tblStyle w:val="5"/>
        <w:tblW w:w="90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3"/>
        <w:gridCol w:w="1383"/>
        <w:gridCol w:w="1651"/>
        <w:gridCol w:w="1853"/>
        <w:gridCol w:w="1668"/>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83"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序号</w:t>
            </w:r>
          </w:p>
        </w:tc>
        <w:tc>
          <w:tcPr>
            <w:tcW w:w="1383"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姓名</w:t>
            </w:r>
          </w:p>
        </w:tc>
        <w:tc>
          <w:tcPr>
            <w:tcW w:w="1651"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单位</w:t>
            </w:r>
          </w:p>
        </w:tc>
        <w:tc>
          <w:tcPr>
            <w:tcW w:w="1853"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职务</w:t>
            </w:r>
          </w:p>
        </w:tc>
        <w:tc>
          <w:tcPr>
            <w:tcW w:w="1668"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电话</w:t>
            </w:r>
          </w:p>
        </w:tc>
        <w:tc>
          <w:tcPr>
            <w:tcW w:w="1651"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83" w:type="dxa"/>
            <w:vAlign w:val="center"/>
          </w:tcPr>
          <w:p>
            <w:pPr>
              <w:spacing w:line="400" w:lineRule="exact"/>
              <w:jc w:val="center"/>
              <w:rPr>
                <w:rFonts w:ascii="仿宋_GB2312" w:eastAsia="仿宋_GB2312"/>
                <w:sz w:val="28"/>
                <w:szCs w:val="28"/>
              </w:rPr>
            </w:pPr>
          </w:p>
        </w:tc>
        <w:tc>
          <w:tcPr>
            <w:tcW w:w="1383" w:type="dxa"/>
            <w:vAlign w:val="center"/>
          </w:tcPr>
          <w:p>
            <w:pPr>
              <w:spacing w:line="400" w:lineRule="exact"/>
              <w:jc w:val="center"/>
              <w:rPr>
                <w:rFonts w:ascii="仿宋_GB2312" w:eastAsia="仿宋_GB2312"/>
                <w:sz w:val="28"/>
                <w:szCs w:val="28"/>
              </w:rPr>
            </w:pPr>
          </w:p>
        </w:tc>
        <w:tc>
          <w:tcPr>
            <w:tcW w:w="1651" w:type="dxa"/>
            <w:vAlign w:val="center"/>
          </w:tcPr>
          <w:p>
            <w:pPr>
              <w:spacing w:line="400" w:lineRule="exact"/>
              <w:jc w:val="center"/>
              <w:rPr>
                <w:rFonts w:ascii="仿宋_GB2312" w:eastAsia="仿宋_GB2312"/>
                <w:sz w:val="28"/>
                <w:szCs w:val="28"/>
              </w:rPr>
            </w:pPr>
          </w:p>
        </w:tc>
        <w:tc>
          <w:tcPr>
            <w:tcW w:w="1853" w:type="dxa"/>
            <w:vAlign w:val="center"/>
          </w:tcPr>
          <w:p>
            <w:pPr>
              <w:spacing w:line="400" w:lineRule="exact"/>
              <w:jc w:val="center"/>
              <w:rPr>
                <w:rFonts w:ascii="仿宋_GB2312" w:eastAsia="仿宋_GB2312"/>
                <w:sz w:val="28"/>
                <w:szCs w:val="28"/>
              </w:rPr>
            </w:pPr>
          </w:p>
        </w:tc>
        <w:tc>
          <w:tcPr>
            <w:tcW w:w="1668" w:type="dxa"/>
            <w:vAlign w:val="center"/>
          </w:tcPr>
          <w:p>
            <w:pPr>
              <w:spacing w:line="400" w:lineRule="exact"/>
              <w:jc w:val="center"/>
              <w:rPr>
                <w:rFonts w:ascii="仿宋_GB2312" w:eastAsia="仿宋_GB2312"/>
                <w:sz w:val="28"/>
                <w:szCs w:val="28"/>
              </w:rPr>
            </w:pPr>
          </w:p>
        </w:tc>
        <w:tc>
          <w:tcPr>
            <w:tcW w:w="1651"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83" w:type="dxa"/>
            <w:vAlign w:val="center"/>
          </w:tcPr>
          <w:p>
            <w:pPr>
              <w:spacing w:line="400" w:lineRule="exact"/>
              <w:jc w:val="center"/>
              <w:rPr>
                <w:rFonts w:ascii="仿宋_GB2312" w:eastAsia="仿宋_GB2312"/>
                <w:sz w:val="28"/>
                <w:szCs w:val="28"/>
              </w:rPr>
            </w:pPr>
          </w:p>
        </w:tc>
        <w:tc>
          <w:tcPr>
            <w:tcW w:w="1383" w:type="dxa"/>
            <w:vAlign w:val="center"/>
          </w:tcPr>
          <w:p>
            <w:pPr>
              <w:spacing w:line="400" w:lineRule="exact"/>
              <w:jc w:val="center"/>
              <w:rPr>
                <w:rFonts w:ascii="仿宋_GB2312" w:eastAsia="仿宋_GB2312"/>
                <w:sz w:val="28"/>
                <w:szCs w:val="28"/>
              </w:rPr>
            </w:pPr>
          </w:p>
        </w:tc>
        <w:tc>
          <w:tcPr>
            <w:tcW w:w="1651" w:type="dxa"/>
            <w:vAlign w:val="center"/>
          </w:tcPr>
          <w:p>
            <w:pPr>
              <w:spacing w:line="400" w:lineRule="exact"/>
              <w:jc w:val="center"/>
              <w:rPr>
                <w:rFonts w:ascii="仿宋_GB2312" w:eastAsia="仿宋_GB2312"/>
                <w:sz w:val="28"/>
                <w:szCs w:val="28"/>
              </w:rPr>
            </w:pPr>
          </w:p>
        </w:tc>
        <w:tc>
          <w:tcPr>
            <w:tcW w:w="1853" w:type="dxa"/>
            <w:vAlign w:val="center"/>
          </w:tcPr>
          <w:p>
            <w:pPr>
              <w:spacing w:line="400" w:lineRule="exact"/>
              <w:jc w:val="center"/>
              <w:rPr>
                <w:rFonts w:ascii="仿宋_GB2312" w:eastAsia="仿宋_GB2312"/>
                <w:sz w:val="28"/>
                <w:szCs w:val="28"/>
              </w:rPr>
            </w:pPr>
          </w:p>
        </w:tc>
        <w:tc>
          <w:tcPr>
            <w:tcW w:w="1668" w:type="dxa"/>
            <w:vAlign w:val="center"/>
          </w:tcPr>
          <w:p>
            <w:pPr>
              <w:spacing w:line="400" w:lineRule="exact"/>
              <w:jc w:val="center"/>
              <w:rPr>
                <w:rFonts w:ascii="仿宋_GB2312" w:eastAsia="仿宋_GB2312"/>
                <w:sz w:val="28"/>
                <w:szCs w:val="28"/>
              </w:rPr>
            </w:pPr>
          </w:p>
        </w:tc>
        <w:tc>
          <w:tcPr>
            <w:tcW w:w="1651"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2266"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参加活动</w:t>
            </w:r>
          </w:p>
        </w:tc>
        <w:tc>
          <w:tcPr>
            <w:tcW w:w="6823" w:type="dxa"/>
            <w:gridSpan w:val="4"/>
            <w:vAlign w:val="center"/>
          </w:tcPr>
          <w:p>
            <w:pPr>
              <w:adjustRightInd w:val="0"/>
              <w:snapToGrid w:val="0"/>
              <w:spacing w:line="400" w:lineRule="exact"/>
              <w:jc w:val="left"/>
              <w:rPr>
                <w:rFonts w:ascii="仿宋_GB2312" w:eastAsia="仿宋_GB2312"/>
                <w:sz w:val="28"/>
                <w:szCs w:val="28"/>
              </w:rPr>
            </w:pPr>
            <w:r>
              <w:rPr>
                <w:rFonts w:hint="eastAsia" w:ascii="仿宋_GB2312" w:eastAsia="仿宋_GB2312"/>
                <w:sz w:val="28"/>
                <w:szCs w:val="28"/>
              </w:rPr>
              <w:t>口开幕式</w:t>
            </w:r>
          </w:p>
          <w:p>
            <w:pPr>
              <w:adjustRightInd w:val="0"/>
              <w:snapToGrid w:val="0"/>
              <w:spacing w:line="400" w:lineRule="exact"/>
              <w:jc w:val="left"/>
              <w:rPr>
                <w:rFonts w:ascii="仿宋_GB2312" w:eastAsia="仿宋_GB2312"/>
                <w:sz w:val="28"/>
                <w:szCs w:val="28"/>
              </w:rPr>
            </w:pPr>
            <w:r>
              <w:rPr>
                <w:rFonts w:hint="eastAsia" w:ascii="仿宋_GB2312" w:eastAsia="仿宋_GB2312"/>
                <w:sz w:val="28"/>
                <w:szCs w:val="28"/>
              </w:rPr>
              <w:t>口第22届中国外观设计奖颁奖活动</w:t>
            </w:r>
          </w:p>
          <w:p>
            <w:pPr>
              <w:adjustRightInd w:val="0"/>
              <w:snapToGrid w:val="0"/>
              <w:spacing w:line="400" w:lineRule="exact"/>
              <w:jc w:val="left"/>
              <w:rPr>
                <w:rFonts w:ascii="仿宋_GB2312" w:eastAsia="仿宋_GB2312"/>
                <w:sz w:val="28"/>
                <w:szCs w:val="28"/>
              </w:rPr>
            </w:pPr>
            <w:r>
              <w:rPr>
                <w:rFonts w:hint="eastAsia" w:ascii="仿宋_GB2312" w:eastAsia="仿宋_GB2312"/>
                <w:sz w:val="28"/>
                <w:szCs w:val="28"/>
              </w:rPr>
              <w:t>口第十届太湖奖设计之夜颁奖活动</w:t>
            </w:r>
          </w:p>
          <w:p>
            <w:pPr>
              <w:adjustRightInd w:val="0"/>
              <w:snapToGrid w:val="0"/>
              <w:spacing w:line="400" w:lineRule="exact"/>
              <w:jc w:val="left"/>
              <w:rPr>
                <w:rFonts w:ascii="仿宋_GB2312" w:eastAsia="仿宋_GB2312"/>
                <w:sz w:val="28"/>
                <w:szCs w:val="28"/>
              </w:rPr>
            </w:pPr>
            <w:r>
              <w:rPr>
                <w:rFonts w:hint="eastAsia" w:ascii="仿宋_GB2312" w:eastAsia="仿宋_GB2312"/>
                <w:sz w:val="28"/>
                <w:szCs w:val="28"/>
              </w:rPr>
              <w:t>口设计与知识产权保护主题论坛</w:t>
            </w:r>
          </w:p>
          <w:p>
            <w:pPr>
              <w:adjustRightInd w:val="0"/>
              <w:snapToGrid w:val="0"/>
              <w:spacing w:line="400" w:lineRule="exact"/>
              <w:jc w:val="left"/>
              <w:rPr>
                <w:rFonts w:ascii="仿宋_GB2312" w:eastAsia="仿宋_GB2312"/>
                <w:sz w:val="28"/>
                <w:szCs w:val="28"/>
              </w:rPr>
            </w:pPr>
            <w:r>
              <w:rPr>
                <w:rFonts w:hint="eastAsia" w:ascii="仿宋_GB2312" w:eastAsia="仿宋_GB2312"/>
                <w:sz w:val="28"/>
                <w:szCs w:val="28"/>
              </w:rPr>
              <w:t>口设计与创新发展主题论坛</w:t>
            </w:r>
          </w:p>
        </w:tc>
      </w:tr>
    </w:tbl>
    <w:p>
      <w:pPr>
        <w:spacing w:line="560" w:lineRule="exact"/>
        <w:rPr>
          <w:rFonts w:ascii="黑体" w:hAnsi="黑体" w:eastAsia="黑体" w:cs="宋体"/>
          <w:sz w:val="28"/>
          <w:szCs w:val="28"/>
        </w:rPr>
      </w:pPr>
      <w:r>
        <w:rPr>
          <w:rFonts w:hint="eastAsia" w:ascii="黑体" w:hAnsi="黑体" w:eastAsia="黑体" w:cs="宋体"/>
          <w:sz w:val="28"/>
          <w:szCs w:val="28"/>
        </w:rPr>
        <w:t>截止日期：</w:t>
      </w:r>
      <w:r>
        <w:rPr>
          <w:rFonts w:hint="eastAsia" w:ascii="楷体_GB2312" w:hAnsi="黑体" w:eastAsia="楷体_GB2312" w:cs="宋体"/>
          <w:sz w:val="28"/>
          <w:szCs w:val="28"/>
        </w:rPr>
        <w:t>2021年7月31日，请发送至idexpo@vip.163.com</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r>
        <w:rPr>
          <w:rFonts w:ascii="仿宋_GB2312" w:hAnsi="宋体" w:eastAsia="仿宋_GB2312" w:cs="宋体"/>
          <w:sz w:val="32"/>
          <w:szCs w:val="32"/>
        </w:rPr>
        <mc:AlternateContent>
          <mc:Choice Requires="wps">
            <w:drawing>
              <wp:anchor distT="0" distB="0" distL="114300" distR="114300" simplePos="0" relativeHeight="251662336" behindDoc="0" locked="1" layoutInCell="1" allowOverlap="1">
                <wp:simplePos x="0" y="0"/>
                <wp:positionH relativeFrom="column">
                  <wp:posOffset>3571875</wp:posOffset>
                </wp:positionH>
                <wp:positionV relativeFrom="page">
                  <wp:posOffset>9449435</wp:posOffset>
                </wp:positionV>
                <wp:extent cx="1866900" cy="6934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66900" cy="693420"/>
                        </a:xfrm>
                        <a:prstGeom prst="rect">
                          <a:avLst/>
                        </a:prstGeom>
                        <a:noFill/>
                        <a:ln>
                          <a:noFill/>
                        </a:ln>
                        <a:effectLst/>
                      </wps:spPr>
                      <wps:txbx>
                        <w:txbxContent>
                          <w:p/>
                        </w:txbxContent>
                      </wps:txbx>
                      <wps:bodyPr upright="1"/>
                    </wps:wsp>
                  </a:graphicData>
                </a:graphic>
              </wp:anchor>
            </w:drawing>
          </mc:Choice>
          <mc:Fallback>
            <w:pict>
              <v:shape id="_x0000_s1026" o:spid="_x0000_s1026" o:spt="202" type="#_x0000_t202" style="position:absolute;left:0pt;margin-left:281.25pt;margin-top:744.05pt;height:54.6pt;width:147pt;mso-position-vertical-relative:page;z-index:251662336;mso-width-relative:page;mso-height-relative:page;" filled="f" stroked="f" coordsize="21600,21600" o:gfxdata="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vfH78NkAAAANAQAADwAAAAAAAAABACAAAAAiAAAAZHJz&#10;L2Rvd25yZXYueG1sUEsBAhQAFAAAAAgAh07iQJ9Fp/ORAQAADgMAAA4AAAAAAAAAAQAgAAAAKAEA&#10;AGRycy9lMm9Eb2MueG1sUEsFBgAAAAAGAAYAWQEAACsFAAAAAA==&#10;">
                <v:fill on="f" focussize="0,0"/>
                <v:stroke on="f"/>
                <v:imagedata o:title=""/>
                <o:lock v:ext="edit" aspectratio="f"/>
                <v:textbox>
                  <w:txbxContent>
                    <w:p/>
                  </w:txbxContent>
                </v:textbox>
                <w10:anchorlock/>
              </v:shape>
            </w:pict>
          </mc:Fallback>
        </mc:AlternateConten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E4041"/>
    <w:rsid w:val="056E4041"/>
    <w:rsid w:val="24CF51A4"/>
    <w:rsid w:val="79D27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2021-06-18T06:27:00Z</dcterms:created>
  <dc:creator>WQW</dc:creator>
  <cp:lastModifiedBy>WQW</cp:lastModifiedBy>
  <dcterms:modified xsi:type="dcterms:W3CDTF">2021-06-22T03:32:58Z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