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微软雅黑" w:hAnsi="微软雅黑" w:eastAsia="微软雅黑" w:cs="微软雅黑"/>
          <w:color w:val="auto"/>
          <w:spacing w:val="-12"/>
          <w:sz w:val="44"/>
          <w:szCs w:val="44"/>
        </w:rPr>
      </w:pPr>
      <w:r>
        <w:rPr>
          <w:rFonts w:hint="eastAsia" w:ascii="方正小标宋_GBK" w:hAnsi="方正小标宋_GBK" w:eastAsia="方正小标宋_GBK" w:cs="方正小标宋_GBK"/>
          <w:color w:val="auto"/>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after="0" w:line="560" w:lineRule="exact"/>
        <w:ind w:left="640" w:firstLine="480"/>
        <w:textAlignment w:val="auto"/>
        <w:rPr>
          <w:color w:val="auto"/>
        </w:rPr>
      </w:pP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一、毒死蜱</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毒死蜱是一种具有触杀、胃毒和熏蒸作用的有机磷杀虫剂。《食品安全国家标准 食品中农药最大残留限量》（GB 2763-2021）中规定，叶菜类蔬菜（芹菜除外）</w:t>
      </w:r>
      <w:r>
        <w:rPr>
          <w:rFonts w:hint="eastAsia" w:ascii="仿宋_GB2312" w:hAnsi="仿宋_GB2312" w:cs="仿宋_GB2312"/>
          <w:lang w:val="en-US" w:eastAsia="zh-CN"/>
        </w:rPr>
        <w:t>、芸薹属类蔬菜</w:t>
      </w:r>
      <w:r>
        <w:rPr>
          <w:rFonts w:hint="eastAsia" w:ascii="仿宋_GB2312" w:hAnsi="仿宋_GB2312" w:eastAsia="仿宋_GB2312" w:cs="仿宋_GB2312"/>
          <w:lang w:val="en-US" w:eastAsia="zh-CN"/>
        </w:rPr>
        <w:t>中毒死蜱最大残留限量值</w:t>
      </w:r>
      <w:r>
        <w:rPr>
          <w:rFonts w:hint="eastAsia" w:ascii="仿宋_GB2312" w:hAnsi="仿宋_GB2312" w:cs="仿宋_GB2312"/>
          <w:lang w:val="en-US" w:eastAsia="zh-CN"/>
        </w:rPr>
        <w:t>均</w:t>
      </w:r>
      <w:bookmarkStart w:id="0" w:name="_GoBack"/>
      <w:bookmarkEnd w:id="0"/>
      <w:r>
        <w:rPr>
          <w:rFonts w:hint="eastAsia" w:ascii="仿宋_GB2312" w:hAnsi="仿宋_GB2312" w:eastAsia="仿宋_GB2312" w:cs="仿宋_GB2312"/>
          <w:lang w:val="en-US" w:eastAsia="zh-CN"/>
        </w:rPr>
        <w:t>为0.02mg/kg。食用食品一般不会导致毒死蜱急性中毒，但长期食用毒死蜱超标的食品，对人体健康也有一定影响。</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二</w:t>
      </w:r>
      <w:r>
        <w:rPr>
          <w:rFonts w:hint="eastAsia" w:ascii="黑体" w:hAnsi="黑体" w:eastAsia="黑体" w:cs="黑体"/>
          <w:b w:val="0"/>
          <w:bCs/>
          <w:color w:val="auto"/>
          <w:szCs w:val="32"/>
          <w:lang w:val="zh-CN" w:eastAsia="zh-CN"/>
        </w:rPr>
        <w:t>、恩诺沙星</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eastAsia="zh-CN"/>
        </w:rPr>
        <w:t>恩诺沙星为广谱杀菌药，对支原体有特效，对大肠杆菌、克雷白杆菌、沙门氏菌、变形杆菌、绿脓杆菌、嗜血杆菌、多杀性巴氏杆菌、溶血性巴氏杆菌、金葡菌、链球菌等都有杀菌效果。《食品安全国家标准 食品中兽药最大残留限量》（GB 31650-2019）中规定，恩诺沙星可用于猪、牛、羊、兔、鱼等食用畜禽、水产动物，</w:t>
      </w:r>
      <w:r>
        <w:rPr>
          <w:rFonts w:hint="eastAsia" w:ascii="仿宋_GB2312" w:hAnsi="仿宋_GB2312" w:eastAsia="仿宋_GB2312" w:cs="仿宋_GB2312"/>
          <w:lang w:val="en-US" w:eastAsia="zh-CN"/>
        </w:rPr>
        <w:t>鱼的皮和肉及虾肉中恩诺沙星</w:t>
      </w:r>
      <w:r>
        <w:rPr>
          <w:rFonts w:hint="eastAsia" w:ascii="仿宋_GB2312" w:hAnsi="仿宋_GB2312" w:eastAsia="仿宋_GB2312" w:cs="仿宋_GB2312"/>
          <w:lang w:val="zh-CN" w:eastAsia="zh-CN"/>
        </w:rPr>
        <w:t>(以恩诺沙星与环丙沙星之和计)</w:t>
      </w:r>
      <w:r>
        <w:rPr>
          <w:rFonts w:hint="eastAsia" w:ascii="仿宋_GB2312" w:hAnsi="仿宋_GB2312" w:eastAsia="仿宋_GB2312" w:cs="仿宋_GB2312"/>
          <w:lang w:val="en-US" w:eastAsia="zh-CN"/>
        </w:rPr>
        <w:t>最大残留限量值均为</w:t>
      </w:r>
      <w:r>
        <w:rPr>
          <w:rFonts w:hint="eastAsia" w:ascii="仿宋_GB2312" w:hAnsi="仿宋_GB2312" w:eastAsia="仿宋_GB2312" w:cs="仿宋_GB2312"/>
          <w:lang w:val="zh-CN" w:eastAsia="zh-CN"/>
        </w:rPr>
        <w:t>100μg/kg。</w:t>
      </w:r>
      <w:r>
        <w:rPr>
          <w:rFonts w:hint="eastAsia" w:ascii="仿宋_GB2312" w:hAnsi="仿宋_GB2312" w:eastAsia="仿宋_GB2312" w:cs="仿宋_GB2312"/>
          <w:lang w:val="en-US" w:eastAsia="zh-CN"/>
        </w:rPr>
        <w:t>水产品中恩诺沙星残留量超标的原因，可能是在养殖过程中为快速控制疫病，违规加大用药量或不遵守休药期规定，致使上市销售产品中的药物残留量超标；也可能是在运输过程中为保持其鲜活而违规使用药物。</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三、</w:t>
      </w:r>
      <w:r>
        <w:rPr>
          <w:rFonts w:hint="eastAsia" w:ascii="黑体" w:hAnsi="黑体" w:eastAsia="黑体" w:cs="黑体"/>
          <w:b w:val="0"/>
          <w:bCs/>
          <w:color w:val="auto"/>
          <w:szCs w:val="32"/>
          <w:lang w:val="zh-CN" w:eastAsia="zh-CN"/>
        </w:rPr>
        <w:t>氟虫腈</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氟虫腈是一种苯基吡唑类杀虫剂，对水生生物、家蚕、蜜蜂等具有较强的毒性，对生态环境造成一定的影响。少量的残留不会引起人体急性中毒，但长期食用氟虫腈超标的食品，对人体健康可能有一定影响。《食品安全国家标准 食品中农药最大残留限量》（GB 2763-2021）中规定，根茎类和薯芋类蔬菜中氟虫腈最大残留限量值为0.02mg/kg。马铃薯中氟虫腈残留量超标的原因，可能是为快速控制虫害而违规使用。</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四</w:t>
      </w:r>
      <w:r>
        <w:rPr>
          <w:rFonts w:hint="eastAsia" w:ascii="黑体" w:hAnsi="黑体" w:eastAsia="黑体" w:cs="黑体"/>
          <w:b w:val="0"/>
          <w:bCs/>
          <w:color w:val="auto"/>
          <w:szCs w:val="32"/>
          <w:lang w:val="zh-CN" w:eastAsia="zh-CN"/>
        </w:rPr>
        <w:t>、甲拌磷</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zh-CN" w:eastAsia="zh-CN"/>
        </w:rPr>
        <w:t>甲拌磷为一种高毒的内吸性杀虫剂、杀螨剂，具有触杀、胃毒、熏蒸作用，持效期较长等特点。《食品安全国家标准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 2763</w:t>
      </w:r>
      <w:r>
        <w:rPr>
          <w:rFonts w:hint="eastAsia" w:ascii="仿宋_GB2312" w:hAnsi="仿宋_GB2312" w:eastAsia="仿宋_GB2312" w:cs="仿宋_GB2312"/>
          <w:lang w:val="en-US" w:eastAsia="zh-CN"/>
        </w:rPr>
        <w:t>-</w:t>
      </w:r>
      <w:r>
        <w:rPr>
          <w:rFonts w:hint="eastAsia" w:ascii="仿宋_GB2312" w:hAnsi="仿宋_GB2312" w:eastAsia="仿宋_GB2312" w:cs="仿宋_GB2312"/>
          <w:lang w:val="zh-CN" w:eastAsia="zh-CN"/>
        </w:rPr>
        <w:t>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根茎类和薯芋类蔬菜中</w:t>
      </w:r>
      <w:r>
        <w:rPr>
          <w:rFonts w:hint="eastAsia" w:ascii="仿宋_GB2312" w:hAnsi="仿宋_GB2312" w:eastAsia="仿宋_GB2312" w:cs="仿宋_GB2312"/>
          <w:lang w:val="zh-CN" w:eastAsia="zh-CN"/>
        </w:rPr>
        <w:t>甲拌磷</w:t>
      </w:r>
      <w:r>
        <w:rPr>
          <w:rFonts w:hint="eastAsia" w:ascii="仿宋_GB2312" w:hAnsi="仿宋_GB2312" w:eastAsia="仿宋_GB2312" w:cs="仿宋_GB2312"/>
          <w:lang w:val="en-US" w:eastAsia="zh-CN"/>
        </w:rPr>
        <w:t>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w:t>
      </w:r>
      <w:r>
        <w:rPr>
          <w:rFonts w:hint="eastAsia" w:ascii="仿宋_GB2312" w:hAnsi="仿宋_GB2312" w:eastAsia="仿宋_GB2312" w:cs="仿宋_GB2312"/>
          <w:lang w:val="zh-CN" w:eastAsia="zh-CN"/>
        </w:rPr>
        <w:t>0.01mg/kg。甲拌磷对人、畜剧毒，短期内大量接触（口服、吸入、皮肤、黏膜）可引起急性中毒。少量的甲拌磷农药残留不会引起人体急性中毒，但长期食用甲拌磷超标的食品，对人体健康有一定影响。</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五、多西环素</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多西环素（强力霉素）是一种四环素类药物，一般用于治疗衣原体支原体感染。</w:t>
      </w:r>
      <w:r>
        <w:rPr>
          <w:rFonts w:hint="eastAsia" w:ascii="仿宋_GB2312" w:hAnsi="仿宋_GB2312" w:eastAsia="仿宋_GB2312" w:cs="仿宋_GB2312"/>
          <w:lang w:val="zh-CN" w:eastAsia="zh-CN"/>
        </w:rPr>
        <w:t>《食品安全国家标准 食品中兽药最大残留限量》（GB 31650-2019）中规定，</w:t>
      </w:r>
      <w:r>
        <w:rPr>
          <w:rFonts w:hint="eastAsia" w:ascii="仿宋_GB2312" w:hAnsi="仿宋_GB2312" w:eastAsia="仿宋_GB2312" w:cs="仿宋_GB2312"/>
          <w:lang w:val="en-US" w:eastAsia="zh-CN"/>
        </w:rPr>
        <w:t>家禽肌肉中多西环素最大残留限量为100μg/kg。鸡肉中恩诺沙星残留量超标的原因，可能是在养殖过程中为快速控制疫病，违规加大用药量或不遵守休药期规定，致使上市销售产品中的药物残留量超标。《食品安全国家标准 食品中41种兽药最大残留限量》（GB 31650.1-2022）中规定，家禽蛋中多西环素最大残留限量为10μg/kg。家禽蛋中多西环素超标的原因，可能是用药治疗蛋鸡疾病导致药物在其体内残留，进而传递至鸡蛋中。长期食用多西环素（强力霉素）残留超标的食品，可使病原体产生耐药性，对人体健康有一定影响。</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六、百菌清</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en-US" w:eastAsia="zh-CN"/>
        </w:rPr>
        <w:t>百菌清是一种非内吸性叶面杀菌剂，有保护作用。</w:t>
      </w:r>
      <w:r>
        <w:rPr>
          <w:rFonts w:hint="eastAsia" w:ascii="仿宋_GB2312" w:hAnsi="仿宋_GB2312" w:eastAsia="仿宋_GB2312" w:cs="仿宋_GB2312"/>
          <w:lang w:val="zh-CN" w:eastAsia="zh-CN"/>
        </w:rPr>
        <w:t>《食品安全国家标准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 2763</w:t>
      </w:r>
      <w:r>
        <w:rPr>
          <w:rFonts w:hint="eastAsia" w:ascii="仿宋_GB2312" w:hAnsi="仿宋_GB2312" w:eastAsia="仿宋_GB2312" w:cs="仿宋_GB2312"/>
          <w:lang w:val="en-US" w:eastAsia="zh-CN"/>
        </w:rPr>
        <w:t>-</w:t>
      </w:r>
      <w:r>
        <w:rPr>
          <w:rFonts w:hint="eastAsia" w:ascii="仿宋_GB2312" w:hAnsi="仿宋_GB2312" w:eastAsia="仿宋_GB2312" w:cs="仿宋_GB2312"/>
          <w:lang w:val="zh-CN" w:eastAsia="zh-CN"/>
        </w:rPr>
        <w:t>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香蕉中百菌清最大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w:t>
      </w:r>
      <w:r>
        <w:rPr>
          <w:rFonts w:hint="eastAsia" w:ascii="仿宋_GB2312" w:hAnsi="仿宋_GB2312" w:eastAsia="仿宋_GB2312" w:cs="仿宋_GB2312"/>
          <w:lang w:val="zh-CN" w:eastAsia="zh-CN"/>
        </w:rPr>
        <w:t>0</w:t>
      </w:r>
      <w:r>
        <w:rPr>
          <w:rFonts w:hint="eastAsia" w:ascii="仿宋_GB2312" w:hAnsi="仿宋_GB2312" w:eastAsia="仿宋_GB2312" w:cs="仿宋_GB2312"/>
          <w:lang w:val="en-US" w:eastAsia="zh-CN"/>
        </w:rPr>
        <w:t>.2</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百菌清对哺乳动物毒性较低，一般不会引起严重或常见的全身性中毒。接触会使皮肤、眼粘膜和呼吸道受刺激，很少有皮肤过敏反应</w:t>
      </w:r>
      <w:r>
        <w:rPr>
          <w:rFonts w:hint="eastAsia" w:ascii="仿宋_GB2312" w:hAnsi="仿宋_GB2312" w:eastAsia="仿宋_GB2312" w:cs="仿宋_GB2312"/>
          <w:lang w:val="zh-CN" w:eastAsia="zh-CN"/>
        </w:rPr>
        <w:t>。少量的</w:t>
      </w:r>
      <w:r>
        <w:rPr>
          <w:rFonts w:hint="eastAsia" w:ascii="仿宋_GB2312" w:hAnsi="仿宋_GB2312" w:eastAsia="仿宋_GB2312" w:cs="仿宋_GB2312"/>
          <w:lang w:val="en-US" w:eastAsia="zh-CN"/>
        </w:rPr>
        <w:t>百菌清</w:t>
      </w:r>
      <w:r>
        <w:rPr>
          <w:rFonts w:hint="eastAsia" w:ascii="仿宋_GB2312" w:hAnsi="仿宋_GB2312" w:eastAsia="仿宋_GB2312" w:cs="仿宋_GB2312"/>
          <w:lang w:val="zh-CN" w:eastAsia="zh-CN"/>
        </w:rPr>
        <w:t>农药残留不会引起人体急性中毒，但长期食用</w:t>
      </w:r>
      <w:r>
        <w:rPr>
          <w:rFonts w:hint="eastAsia" w:ascii="仿宋_GB2312" w:hAnsi="仿宋_GB2312" w:eastAsia="仿宋_GB2312" w:cs="仿宋_GB2312"/>
          <w:lang w:val="en-US" w:eastAsia="zh-CN"/>
        </w:rPr>
        <w:t>百菌清</w:t>
      </w:r>
      <w:r>
        <w:rPr>
          <w:rFonts w:hint="eastAsia" w:ascii="仿宋_GB2312" w:hAnsi="仿宋_GB2312" w:eastAsia="仿宋_GB2312" w:cs="仿宋_GB2312"/>
          <w:lang w:val="zh-CN" w:eastAsia="zh-CN"/>
        </w:rPr>
        <w:t>超标的食品，对人体健康有一定影响。</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七、倍硫磷</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倍硫磷具有触杀、胃毒和熏蒸作用的有机磷农药。《食品安全国家标准 食品中农药最大残留限量》（GB 2763-2021）中规定，豆类蔬菜中倍硫磷最大残留限量值为0.05 mg/kg。少量的倍硫磷农药残留不会引起人体急性中毒，但长期食用倍硫磷超标的食品，对人体健康有一定影响。豇豆中倍硫磷残留量超标的原因，可能是为快速控制虫害，加大用药量或未遵守采摘间隔期规定，致使上市销售的产品中残留量超标。</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八、地美硝唑</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zh-CN" w:eastAsia="zh-CN"/>
        </w:rPr>
      </w:pPr>
      <w:r>
        <w:rPr>
          <w:rFonts w:hint="eastAsia" w:ascii="仿宋_GB2312" w:hAnsi="仿宋_GB2312" w:eastAsia="仿宋_GB2312" w:cs="仿宋_GB2312"/>
          <w:lang w:val="en-US" w:eastAsia="zh-CN"/>
        </w:rPr>
        <w:t>地美硝唑是硝基咪唑类抗原虫药，可用于治疗禽组织滴虫病等。《食品安全国家标准 食品中兽药最大残留限量》（GB 31650-2019）中规定，地美硝唑允许作治疗用，但不得在动物性食品中检出。鸡蛋中检出地美硝唑的原因，可能是用药治疗蛋鸡疾病导致地美硝唑在其体内残留，进而传递至鸡蛋中。</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九</w:t>
      </w:r>
      <w:r>
        <w:rPr>
          <w:rFonts w:hint="eastAsia" w:ascii="黑体" w:hAnsi="黑体" w:eastAsia="黑体" w:cs="黑体"/>
          <w:b w:val="0"/>
          <w:bCs/>
          <w:color w:val="auto"/>
          <w:szCs w:val="32"/>
          <w:lang w:val="zh-CN" w:eastAsia="zh-CN"/>
        </w:rPr>
        <w:t>、啶虫脒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eastAsia="zh-CN"/>
        </w:rPr>
        <w:t>啶虫脒属硝基亚甲基杂环类化合物，是一种新型杀虫剂。该产品具有较强的触杀和渗透作用，残效期长，对黄瓜、苹果树、柑橘树的蚜虫有较好的防治效果。《食品安全国家标准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 2763</w:t>
      </w:r>
      <w:r>
        <w:rPr>
          <w:rFonts w:hint="eastAsia" w:ascii="仿宋_GB2312" w:hAnsi="仿宋_GB2312" w:eastAsia="仿宋_GB2312" w:cs="仿宋_GB2312"/>
          <w:lang w:val="en-US" w:eastAsia="zh-CN"/>
        </w:rPr>
        <w:t>-</w:t>
      </w:r>
      <w:r>
        <w:rPr>
          <w:rFonts w:hint="eastAsia" w:ascii="仿宋_GB2312" w:hAnsi="仿宋_GB2312" w:eastAsia="仿宋_GB2312" w:cs="仿宋_GB2312"/>
          <w:lang w:val="zh-CN" w:eastAsia="zh-CN"/>
        </w:rPr>
        <w:t>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普通白菜</w:t>
      </w:r>
      <w:r>
        <w:rPr>
          <w:rFonts w:hint="eastAsia" w:ascii="仿宋_GB2312" w:hAnsi="仿宋_GB2312" w:eastAsia="仿宋_GB2312" w:cs="仿宋_GB2312"/>
          <w:lang w:val="zh-CN" w:eastAsia="zh-CN"/>
        </w:rPr>
        <w:t>中啶虫脒最大残留限量</w:t>
      </w:r>
      <w:r>
        <w:rPr>
          <w:rFonts w:hint="eastAsia" w:ascii="仿宋_GB2312" w:hAnsi="仿宋_GB2312" w:eastAsia="仿宋_GB2312" w:cs="仿宋_GB2312"/>
          <w:lang w:val="en-US" w:eastAsia="zh-CN"/>
        </w:rPr>
        <w:t>值为1</w:t>
      </w:r>
      <w:r>
        <w:rPr>
          <w:rFonts w:hint="eastAsia" w:ascii="仿宋_GB2312" w:hAnsi="仿宋_GB2312" w:eastAsia="仿宋_GB2312" w:cs="仿宋_GB2312"/>
          <w:lang w:val="zh-CN" w:eastAsia="zh-CN"/>
        </w:rPr>
        <w:t>mg/kg；</w:t>
      </w:r>
      <w:r>
        <w:rPr>
          <w:rFonts w:hint="eastAsia" w:ascii="仿宋_GB2312" w:hAnsi="仿宋_GB2312" w:eastAsia="仿宋_GB2312" w:cs="仿宋_GB2312"/>
          <w:lang w:val="en-US" w:eastAsia="zh-CN"/>
        </w:rPr>
        <w:t>荚可食类豆类蔬菜（菜豆、食荚豌豆除外）</w:t>
      </w:r>
      <w:r>
        <w:rPr>
          <w:rFonts w:hint="eastAsia" w:ascii="仿宋_GB2312" w:hAnsi="仿宋_GB2312" w:eastAsia="仿宋_GB2312" w:cs="仿宋_GB2312"/>
          <w:lang w:val="zh-CN" w:eastAsia="zh-CN"/>
        </w:rPr>
        <w:t>中啶虫脒最大残留限量</w:t>
      </w:r>
      <w:r>
        <w:rPr>
          <w:rFonts w:hint="eastAsia" w:ascii="仿宋_GB2312" w:hAnsi="仿宋_GB2312" w:eastAsia="仿宋_GB2312" w:cs="仿宋_GB2312"/>
          <w:lang w:val="en-US" w:eastAsia="zh-CN"/>
        </w:rPr>
        <w:t>值为0.4</w:t>
      </w:r>
      <w:r>
        <w:rPr>
          <w:rFonts w:hint="eastAsia" w:ascii="仿宋_GB2312" w:hAnsi="仿宋_GB2312" w:eastAsia="仿宋_GB2312" w:cs="仿宋_GB2312"/>
          <w:lang w:val="zh-CN" w:eastAsia="zh-CN"/>
        </w:rPr>
        <w:t>mg/kg。啶虫脒对人畜低毒，少量的啶虫脒农药残留不会引起人体急性中毒，但长期食用啶虫脒超标的食品，对人体健康有一定影响。</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十、</w:t>
      </w:r>
      <w:r>
        <w:rPr>
          <w:rFonts w:hint="eastAsia" w:ascii="黑体" w:hAnsi="黑体" w:eastAsia="黑体" w:cs="黑体"/>
          <w:b w:val="0"/>
          <w:bCs/>
          <w:color w:val="auto"/>
          <w:szCs w:val="32"/>
          <w:lang w:val="zh-CN" w:eastAsia="zh-CN"/>
        </w:rPr>
        <w:t>氯氟氰菊酯和高效氯氟氰菊酯</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氯氟氰菊酯和高效氯氟氰菊酯是一种具有触杀和胃毒作用的拟除虫菊酯类农药。《食品安全国家标准 食品中农药最大残留限量》（GB 2763-2021）中规定，根茎类和薯类蔬菜（马铃薯除外）中氯氟氰菊酯和高效氯氟氰菊酯残留限量值为0.01mg/kg。氯氟氰菊酯和高效氯氟氰菊酯对皮肤有刺激作用，接触量大时会引起头痛、头昏、恶心、呕吐、双手颤抖等症状。</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十一、氯霉素</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kern w:val="2"/>
          <w:sz w:val="32"/>
          <w:szCs w:val="22"/>
          <w:lang w:val="en-US" w:eastAsia="zh-CN" w:bidi="ar-SA"/>
        </w:rPr>
      </w:pPr>
      <w:r>
        <w:rPr>
          <w:rFonts w:hint="eastAsia" w:ascii="仿宋_GB2312" w:hAnsi="仿宋_GB2312" w:eastAsia="仿宋_GB2312" w:cs="仿宋_GB2312"/>
          <w:kern w:val="2"/>
          <w:sz w:val="32"/>
          <w:szCs w:val="22"/>
          <w:lang w:val="en-US" w:eastAsia="zh-CN" w:bidi="ar-SA"/>
        </w:rPr>
        <w:t>氯霉素是酰胺醇类抗生素，对革兰氏阳性菌和革兰氏阴性菌均有较好的抑制作用。长期食用检出氯霉素的食品，可能引起恶心、呕吐、食欲缺乏、舌炎、口腔炎、过敏以及其他不良反应，还可能对造血系统、神经系统造成损害。《食品动物中禁止使用的药品及其他化合物清单》（农业农村部公告 第250号）中规定，氯霉素为食品动物中禁止使用的药品（在动物性食品中不得检出）。沙甲中检出氯霉素的原因，可能是在养殖过程中为了快速控制疫病而违规使用药物。</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zh-CN" w:eastAsia="zh-CN"/>
        </w:rPr>
        <w:t>十二、灭蝇胺</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eastAsia="zh-CN"/>
        </w:rPr>
        <w:t>灭蝇胺又名环丙氨嗪，为一种新型高效、低毒、含氮杂环类杀虫剂，是目前防治双翅目昆虫病虫害效果较好的生态农药。《食品安全国家标准</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食品中农药最大残留限量》（GB</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val="zh-CN" w:eastAsia="zh-CN"/>
        </w:rPr>
        <w:t>2763</w:t>
      </w:r>
      <w:r>
        <w:rPr>
          <w:rFonts w:hint="eastAsia" w:ascii="仿宋_GB2312" w:hAnsi="仿宋_GB2312" w:eastAsia="仿宋_GB2312" w:cs="仿宋_GB2312"/>
          <w:lang w:val="en-US" w:eastAsia="zh-CN"/>
        </w:rPr>
        <w:t>-2021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豇豆中灭蝇胺最大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为0.5mg/kg</w:t>
      </w:r>
      <w:r>
        <w:rPr>
          <w:rFonts w:hint="eastAsia" w:ascii="仿宋_GB2312" w:hAnsi="仿宋_GB2312" w:eastAsia="仿宋_GB2312" w:cs="仿宋_GB2312"/>
          <w:lang w:val="zh-CN" w:eastAsia="zh-CN"/>
        </w:rPr>
        <w:t>。少量的灭蝇胺农药残留不会引起人体急性中毒，但长期食用灭蝇胺超标的食品，对人体健康有一定影响。</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十三、噻虫胺</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噻虫胺是一种烟碱类杀虫剂，具有触杀、胃毒作用，具有根内吸活性和层间传导性。《食品安全国家标准 食品中农药最大残留限量》（GB 2763-2021）中规定，豆类蔬菜中噻虫胺最大残留限量值为0.01mg/kg。长期食用噻虫胺超标的食品可能会引起恶心、呕吐、头痛、乏力、躁动、抽搐等症状。蔬菜中噻虫胺残留量超标的原因，可能是为快速控制虫害，加大用药量或未遵守采摘间隔期规定，致使上市销售的产品中残留量超标。</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十四、尼卡巴嗪</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尼卡巴嗪主要用于预防鸡、火鸡等禽类球虫病，具有高效、低毒、性能稳定、抗药性小等特点，在饲料中使用后会在动物的肌肉和组织中产生不同程度的残留。《食品安全国家标准 食品中兽药最大残留限量》（GB 31650-2019）中规定，尼卡巴嗪在鸡的肌肉和皮/脂中应≤200μg/kg。长期食用尼卡巴嗪残留超标的食品可能会对人体健康产生危害。</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十五</w:t>
      </w:r>
      <w:r>
        <w:rPr>
          <w:rFonts w:hint="eastAsia" w:ascii="黑体" w:hAnsi="黑体" w:eastAsia="黑体" w:cs="黑体"/>
          <w:b w:val="0"/>
          <w:bCs/>
          <w:color w:val="auto"/>
          <w:szCs w:val="32"/>
          <w:lang w:val="zh-CN" w:eastAsia="zh-CN"/>
        </w:rPr>
        <w:t>、氧乐果</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eastAsia="zh-CN"/>
        </w:rPr>
        <w:t>氧乐果是一种内吸性强，杀虫活性高的杀虫剂，</w:t>
      </w:r>
      <w:r>
        <w:rPr>
          <w:rFonts w:hint="default" w:ascii="仿宋_GB2312" w:hAnsi="仿宋_GB2312" w:eastAsia="仿宋_GB2312" w:cs="仿宋_GB2312"/>
          <w:lang w:val="zh-CN" w:eastAsia="zh-CN"/>
        </w:rPr>
        <w:t>急性毒性分级为中等毒</w:t>
      </w:r>
      <w:r>
        <w:rPr>
          <w:rFonts w:hint="eastAsia" w:ascii="仿宋_GB2312" w:hAnsi="仿宋_GB2312" w:eastAsia="仿宋_GB2312" w:cs="仿宋_GB2312"/>
          <w:lang w:val="zh-CN" w:eastAsia="zh-CN"/>
        </w:rPr>
        <w:t>，</w:t>
      </w:r>
      <w:r>
        <w:rPr>
          <w:rFonts w:hint="default" w:ascii="仿宋_GB2312" w:hAnsi="仿宋_GB2312" w:eastAsia="仿宋_GB2312" w:cs="仿宋_GB2312"/>
          <w:lang w:val="zh-CN" w:eastAsia="zh-CN"/>
        </w:rPr>
        <w:t>中毒机制是抑制体内胆碱酯酶活性。</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茄果类蔬菜</w:t>
      </w:r>
      <w:r>
        <w:rPr>
          <w:rFonts w:hint="eastAsia" w:ascii="仿宋_GB2312" w:hAnsi="仿宋_GB2312" w:eastAsia="仿宋_GB2312" w:cs="仿宋_GB2312"/>
          <w:lang w:val="zh-CN" w:eastAsia="zh-CN"/>
        </w:rPr>
        <w:t>中氧乐果</w:t>
      </w:r>
      <w:r>
        <w:rPr>
          <w:rFonts w:hint="eastAsia" w:ascii="仿宋_GB2312" w:hAnsi="仿宋_GB2312" w:eastAsia="仿宋_GB2312" w:cs="仿宋_GB2312"/>
          <w:lang w:val="en-US" w:eastAsia="zh-CN"/>
        </w:rPr>
        <w:t>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w:t>
      </w:r>
      <w:r>
        <w:rPr>
          <w:rFonts w:hint="eastAsia" w:ascii="仿宋_GB2312" w:hAnsi="仿宋_GB2312" w:eastAsia="仿宋_GB2312" w:cs="仿宋_GB2312"/>
          <w:lang w:val="zh-CN" w:eastAsia="zh-CN"/>
        </w:rPr>
        <w:t>0.02mg/kg。大部分喷洒的氧乐果会逸散在周围的土壤、大气、水体中，造成生态系统的污染，有可能会对环境生物产生潜在危害；蔬菜中残留的氧乐果进入人体后对体内胆碱酯酶有抑制作用，可能会对人体造成各种急慢性毒性。</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十六、乙酰甲胺磷</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乙酰甲胺磷是一种内吸性的有机磷类杀虫剂。</w:t>
      </w:r>
      <w:r>
        <w:rPr>
          <w:rFonts w:hint="eastAsia" w:ascii="仿宋_GB2312" w:hAnsi="仿宋_GB2312" w:eastAsia="仿宋_GB2312" w:cs="仿宋_GB2312"/>
          <w:lang w:val="zh-CN" w:eastAsia="zh-CN"/>
        </w:rPr>
        <w:t>《食品安全国家标准 食品中农药最大残留限量》（GB 2763-20</w:t>
      </w:r>
      <w:r>
        <w:rPr>
          <w:rFonts w:hint="eastAsia" w:ascii="仿宋_GB2312" w:hAnsi="仿宋_GB2312" w:eastAsia="仿宋_GB2312" w:cs="仿宋_GB2312"/>
          <w:lang w:val="en-US" w:eastAsia="zh-CN"/>
        </w:rPr>
        <w:t>21</w:t>
      </w:r>
      <w:r>
        <w:rPr>
          <w:rFonts w:hint="eastAsia" w:ascii="仿宋_GB2312" w:hAnsi="仿宋_GB2312" w:eastAsia="仿宋_GB2312" w:cs="仿宋_GB2312"/>
          <w:lang w:val="zh-CN" w:eastAsia="zh-CN"/>
        </w:rPr>
        <w:t>）中规定，</w:t>
      </w:r>
      <w:r>
        <w:rPr>
          <w:rFonts w:hint="eastAsia" w:ascii="仿宋_GB2312" w:hAnsi="仿宋_GB2312" w:eastAsia="仿宋_GB2312" w:cs="仿宋_GB2312"/>
          <w:lang w:val="en-US" w:eastAsia="zh-CN"/>
        </w:rPr>
        <w:t>叶菜类蔬菜</w:t>
      </w:r>
      <w:r>
        <w:rPr>
          <w:rFonts w:hint="eastAsia" w:ascii="仿宋_GB2312" w:hAnsi="仿宋_GB2312" w:eastAsia="仿宋_GB2312" w:cs="仿宋_GB2312"/>
          <w:lang w:val="zh-CN" w:eastAsia="zh-CN"/>
        </w:rPr>
        <w:t>中</w:t>
      </w:r>
      <w:r>
        <w:rPr>
          <w:rFonts w:hint="eastAsia" w:ascii="仿宋_GB2312" w:hAnsi="仿宋_GB2312" w:eastAsia="仿宋_GB2312" w:cs="仿宋_GB2312"/>
          <w:lang w:val="en-US" w:eastAsia="zh-CN"/>
        </w:rPr>
        <w:t>乙酰甲胺磷最大</w:t>
      </w:r>
      <w:r>
        <w:rPr>
          <w:rFonts w:hint="eastAsia" w:ascii="仿宋_GB2312" w:hAnsi="仿宋_GB2312" w:eastAsia="仿宋_GB2312" w:cs="仿宋_GB2312"/>
          <w:lang w:val="zh-CN" w:eastAsia="zh-CN"/>
        </w:rPr>
        <w:t>残留限量值</w:t>
      </w:r>
      <w:r>
        <w:rPr>
          <w:rFonts w:hint="eastAsia" w:ascii="仿宋_GB2312" w:hAnsi="仿宋_GB2312" w:eastAsia="仿宋_GB2312" w:cs="仿宋_GB2312"/>
          <w:lang w:val="en-US" w:eastAsia="zh-CN"/>
        </w:rPr>
        <w:t>为</w:t>
      </w:r>
      <w:r>
        <w:rPr>
          <w:rFonts w:hint="eastAsia" w:ascii="仿宋_GB2312" w:hAnsi="仿宋_GB2312" w:eastAsia="仿宋_GB2312" w:cs="仿宋_GB2312"/>
          <w:lang w:val="zh-CN" w:eastAsia="zh-CN"/>
        </w:rPr>
        <w:t>0.02mg/kg。少量的农药残留不会引起人体急性中毒，但长期食用农药残留超标的食品，对人体健康有一定影响。</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zh-CN" w:eastAsia="zh-CN"/>
        </w:rPr>
        <w:t>十</w:t>
      </w:r>
      <w:r>
        <w:rPr>
          <w:rFonts w:hint="eastAsia" w:ascii="黑体" w:hAnsi="黑体" w:eastAsia="黑体" w:cs="黑体"/>
          <w:b w:val="0"/>
          <w:bCs/>
          <w:color w:val="auto"/>
          <w:szCs w:val="32"/>
          <w:lang w:val="en-US" w:eastAsia="zh-CN"/>
        </w:rPr>
        <w:t>七、</w:t>
      </w:r>
      <w:r>
        <w:rPr>
          <w:rFonts w:hint="eastAsia" w:ascii="黑体" w:hAnsi="黑体" w:eastAsia="黑体" w:cs="黑体"/>
          <w:b w:val="0"/>
          <w:bCs/>
          <w:color w:val="auto"/>
          <w:szCs w:val="32"/>
          <w:lang w:val="zh-CN" w:eastAsia="zh-CN"/>
        </w:rPr>
        <w:t>烯酰吗啉</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烯酰吗啉是一种具有良好保护性能和抗芽孢形成的内吸性杀菌剂。《食品安全国家标准 食品中农药最大残留限量》（GB 2763-2021）中规定，草莓中烯酰吗啉最大残留限量值为0.05 mg/kg。少量的烯酰吗啉农药残留不会引起人体急性中毒，但长期食用烯酰吗啉超标的食品，对人体健康有一定影响。</w:t>
      </w:r>
    </w:p>
    <w:p>
      <w:pPr>
        <w:pStyle w:val="2"/>
        <w:rPr>
          <w:rFonts w:hint="default"/>
          <w:lang w:val="en-US" w:eastAsia="zh-CN"/>
        </w:rPr>
      </w:pPr>
    </w:p>
    <w:p>
      <w:pPr>
        <w:pStyle w:val="4"/>
        <w:rPr>
          <w:rFonts w:hint="eastAsia"/>
          <w:lang w:val="en-US" w:eastAsia="zh-CN"/>
        </w:rPr>
      </w:pPr>
    </w:p>
    <w:p>
      <w:pPr>
        <w:pStyle w:val="4"/>
        <w:rPr>
          <w:rFonts w:hint="eastAsia"/>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88AF4A5-317A-4A80-8A0A-4BEE3A91324F}"/>
  </w:font>
  <w:font w:name="黑体">
    <w:panose1 w:val="02010609060101010101"/>
    <w:charset w:val="86"/>
    <w:family w:val="auto"/>
    <w:pitch w:val="default"/>
    <w:sig w:usb0="800002BF" w:usb1="38CF7CFA" w:usb2="00000016" w:usb3="00000000" w:csb0="00040001" w:csb1="00000000"/>
    <w:embedRegular r:id="rId2" w:fontKey="{63999166-A4EF-475D-9673-438039D991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95C50F5F-AFF5-4442-8A5A-902C74BFDC0F}"/>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4" w:fontKey="{E1BA56A1-A592-47DC-90FB-05E1870E70EA}"/>
  </w:font>
  <w:font w:name="方正小标宋_GBK">
    <w:panose1 w:val="02000000000000000000"/>
    <w:charset w:val="86"/>
    <w:family w:val="auto"/>
    <w:pitch w:val="default"/>
    <w:sig w:usb0="A00002BF" w:usb1="38CF7CFA" w:usb2="00082016" w:usb3="00000000" w:csb0="00040001" w:csb1="00000000"/>
    <w:embedRegular r:id="rId5" w:fontKey="{94240856-638F-4A9D-8AFC-0511BAC41F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292F3D"/>
    <w:rsid w:val="00501EE6"/>
    <w:rsid w:val="005363F0"/>
    <w:rsid w:val="006B1DCC"/>
    <w:rsid w:val="00724BD2"/>
    <w:rsid w:val="00853747"/>
    <w:rsid w:val="008D6C99"/>
    <w:rsid w:val="00B977A2"/>
    <w:rsid w:val="00BE4BAD"/>
    <w:rsid w:val="00BF706B"/>
    <w:rsid w:val="00CB51BD"/>
    <w:rsid w:val="00CD6745"/>
    <w:rsid w:val="00EF1828"/>
    <w:rsid w:val="00F74A57"/>
    <w:rsid w:val="010D4506"/>
    <w:rsid w:val="01147286"/>
    <w:rsid w:val="01565C22"/>
    <w:rsid w:val="0165091A"/>
    <w:rsid w:val="017D0269"/>
    <w:rsid w:val="017D26A4"/>
    <w:rsid w:val="01880CE2"/>
    <w:rsid w:val="01B14C06"/>
    <w:rsid w:val="01B32116"/>
    <w:rsid w:val="01D53863"/>
    <w:rsid w:val="01D55CA5"/>
    <w:rsid w:val="01DA199E"/>
    <w:rsid w:val="01DD3C4D"/>
    <w:rsid w:val="0250093A"/>
    <w:rsid w:val="02E13ED6"/>
    <w:rsid w:val="02F70D3E"/>
    <w:rsid w:val="030904ED"/>
    <w:rsid w:val="03095C9B"/>
    <w:rsid w:val="03365C46"/>
    <w:rsid w:val="03451AAA"/>
    <w:rsid w:val="034743C9"/>
    <w:rsid w:val="034F1986"/>
    <w:rsid w:val="035A1CA5"/>
    <w:rsid w:val="03C230FA"/>
    <w:rsid w:val="03DD5D77"/>
    <w:rsid w:val="03E020C5"/>
    <w:rsid w:val="03FD00B3"/>
    <w:rsid w:val="0453793B"/>
    <w:rsid w:val="04977BD5"/>
    <w:rsid w:val="04AF4E5A"/>
    <w:rsid w:val="04E17E90"/>
    <w:rsid w:val="04FC007E"/>
    <w:rsid w:val="05210C1C"/>
    <w:rsid w:val="0532605E"/>
    <w:rsid w:val="0539563E"/>
    <w:rsid w:val="055921C9"/>
    <w:rsid w:val="055A195A"/>
    <w:rsid w:val="05882122"/>
    <w:rsid w:val="0597115B"/>
    <w:rsid w:val="05E76D20"/>
    <w:rsid w:val="05F03296"/>
    <w:rsid w:val="05FC5E26"/>
    <w:rsid w:val="061F6FA5"/>
    <w:rsid w:val="06261016"/>
    <w:rsid w:val="064047AA"/>
    <w:rsid w:val="06585F98"/>
    <w:rsid w:val="066C5CEA"/>
    <w:rsid w:val="068648B3"/>
    <w:rsid w:val="06894B40"/>
    <w:rsid w:val="06DD27C7"/>
    <w:rsid w:val="06F0528D"/>
    <w:rsid w:val="06F3181D"/>
    <w:rsid w:val="07486F42"/>
    <w:rsid w:val="07B40FFD"/>
    <w:rsid w:val="07C82C95"/>
    <w:rsid w:val="07E04EFC"/>
    <w:rsid w:val="07EC6998"/>
    <w:rsid w:val="081209FA"/>
    <w:rsid w:val="0813553A"/>
    <w:rsid w:val="081B38E6"/>
    <w:rsid w:val="0823473F"/>
    <w:rsid w:val="08235BA7"/>
    <w:rsid w:val="082C4FE6"/>
    <w:rsid w:val="086329D2"/>
    <w:rsid w:val="088A119C"/>
    <w:rsid w:val="088C017B"/>
    <w:rsid w:val="08AD06EB"/>
    <w:rsid w:val="08DD49AF"/>
    <w:rsid w:val="08F00F9F"/>
    <w:rsid w:val="091C5D20"/>
    <w:rsid w:val="0976295B"/>
    <w:rsid w:val="098E5CC9"/>
    <w:rsid w:val="09921D81"/>
    <w:rsid w:val="099F35F4"/>
    <w:rsid w:val="09A339CE"/>
    <w:rsid w:val="09A60DC8"/>
    <w:rsid w:val="09AB4631"/>
    <w:rsid w:val="09B11946"/>
    <w:rsid w:val="09C50CEB"/>
    <w:rsid w:val="09FB4D92"/>
    <w:rsid w:val="0A0D383A"/>
    <w:rsid w:val="0A101FAB"/>
    <w:rsid w:val="0A416AB6"/>
    <w:rsid w:val="0A517CAA"/>
    <w:rsid w:val="0A545255"/>
    <w:rsid w:val="0A583951"/>
    <w:rsid w:val="0A5C592B"/>
    <w:rsid w:val="0A9D3C22"/>
    <w:rsid w:val="0AB1211B"/>
    <w:rsid w:val="0AEA5DCE"/>
    <w:rsid w:val="0AFF1257"/>
    <w:rsid w:val="0B267D76"/>
    <w:rsid w:val="0B3F14D4"/>
    <w:rsid w:val="0B5F7337"/>
    <w:rsid w:val="0B66492E"/>
    <w:rsid w:val="0B6F4B3F"/>
    <w:rsid w:val="0B8D51F1"/>
    <w:rsid w:val="0B995089"/>
    <w:rsid w:val="0B9C34ED"/>
    <w:rsid w:val="0BA571DB"/>
    <w:rsid w:val="0C083FBC"/>
    <w:rsid w:val="0C0C4E1D"/>
    <w:rsid w:val="0C0D3730"/>
    <w:rsid w:val="0C1A4101"/>
    <w:rsid w:val="0C455D22"/>
    <w:rsid w:val="0C6F4539"/>
    <w:rsid w:val="0C760736"/>
    <w:rsid w:val="0CBF7726"/>
    <w:rsid w:val="0CD4225F"/>
    <w:rsid w:val="0D1C5633"/>
    <w:rsid w:val="0D6C4E32"/>
    <w:rsid w:val="0D7B24F4"/>
    <w:rsid w:val="0D7E5469"/>
    <w:rsid w:val="0DA07C14"/>
    <w:rsid w:val="0DDE1D79"/>
    <w:rsid w:val="0DF26CD2"/>
    <w:rsid w:val="0DFE11D3"/>
    <w:rsid w:val="0E1D70CD"/>
    <w:rsid w:val="0E25775A"/>
    <w:rsid w:val="0E291C53"/>
    <w:rsid w:val="0E2E4AB8"/>
    <w:rsid w:val="0E431583"/>
    <w:rsid w:val="0E7310BF"/>
    <w:rsid w:val="0EA926E5"/>
    <w:rsid w:val="0EA93008"/>
    <w:rsid w:val="0EBB5442"/>
    <w:rsid w:val="0EC839C2"/>
    <w:rsid w:val="0F261454"/>
    <w:rsid w:val="0F2904D1"/>
    <w:rsid w:val="0F3B0205"/>
    <w:rsid w:val="0F567840"/>
    <w:rsid w:val="0F9C6C28"/>
    <w:rsid w:val="0FAA22AF"/>
    <w:rsid w:val="0FCE13D5"/>
    <w:rsid w:val="0FD7772F"/>
    <w:rsid w:val="0FE51EE1"/>
    <w:rsid w:val="1011213A"/>
    <w:rsid w:val="10507CE0"/>
    <w:rsid w:val="108B31AA"/>
    <w:rsid w:val="10AD16A7"/>
    <w:rsid w:val="10BA4D47"/>
    <w:rsid w:val="10C33540"/>
    <w:rsid w:val="10E95AD5"/>
    <w:rsid w:val="110034B4"/>
    <w:rsid w:val="113F6129"/>
    <w:rsid w:val="1162065F"/>
    <w:rsid w:val="11755C50"/>
    <w:rsid w:val="118714DF"/>
    <w:rsid w:val="119360D6"/>
    <w:rsid w:val="11B32DA0"/>
    <w:rsid w:val="11BA183E"/>
    <w:rsid w:val="11BA3663"/>
    <w:rsid w:val="11CE6913"/>
    <w:rsid w:val="11DB21A4"/>
    <w:rsid w:val="11E172CB"/>
    <w:rsid w:val="11F052D6"/>
    <w:rsid w:val="11F21CEC"/>
    <w:rsid w:val="120C2549"/>
    <w:rsid w:val="1210526E"/>
    <w:rsid w:val="122B27B2"/>
    <w:rsid w:val="1252488C"/>
    <w:rsid w:val="12823238"/>
    <w:rsid w:val="128778EF"/>
    <w:rsid w:val="12AF7645"/>
    <w:rsid w:val="12B51B83"/>
    <w:rsid w:val="12CB3A8A"/>
    <w:rsid w:val="12D976B3"/>
    <w:rsid w:val="132536A6"/>
    <w:rsid w:val="13272F7A"/>
    <w:rsid w:val="132F1E2E"/>
    <w:rsid w:val="136C1F21"/>
    <w:rsid w:val="137821D3"/>
    <w:rsid w:val="137A7568"/>
    <w:rsid w:val="13803E88"/>
    <w:rsid w:val="13914897"/>
    <w:rsid w:val="139A1CB2"/>
    <w:rsid w:val="13CF7489"/>
    <w:rsid w:val="13E774D5"/>
    <w:rsid w:val="13EC0B78"/>
    <w:rsid w:val="13FF6BA4"/>
    <w:rsid w:val="140432BB"/>
    <w:rsid w:val="141B2394"/>
    <w:rsid w:val="141D437D"/>
    <w:rsid w:val="14292A97"/>
    <w:rsid w:val="145F6743"/>
    <w:rsid w:val="1499532A"/>
    <w:rsid w:val="14B77689"/>
    <w:rsid w:val="14BA53E4"/>
    <w:rsid w:val="14F05FFA"/>
    <w:rsid w:val="1512088F"/>
    <w:rsid w:val="15170DCC"/>
    <w:rsid w:val="152D6E7A"/>
    <w:rsid w:val="155219D3"/>
    <w:rsid w:val="15CC3BF5"/>
    <w:rsid w:val="15FE7C46"/>
    <w:rsid w:val="161C14BF"/>
    <w:rsid w:val="16230469"/>
    <w:rsid w:val="16321697"/>
    <w:rsid w:val="16396F4B"/>
    <w:rsid w:val="16436F5A"/>
    <w:rsid w:val="164E1FAB"/>
    <w:rsid w:val="165773C2"/>
    <w:rsid w:val="16A102CE"/>
    <w:rsid w:val="16A52765"/>
    <w:rsid w:val="16BB694C"/>
    <w:rsid w:val="16E36AB1"/>
    <w:rsid w:val="17133ECE"/>
    <w:rsid w:val="171C634F"/>
    <w:rsid w:val="17312408"/>
    <w:rsid w:val="174B2FAF"/>
    <w:rsid w:val="17530D90"/>
    <w:rsid w:val="176818BF"/>
    <w:rsid w:val="178C6BF2"/>
    <w:rsid w:val="17AE2E53"/>
    <w:rsid w:val="17C62E78"/>
    <w:rsid w:val="17CA0823"/>
    <w:rsid w:val="17E267F9"/>
    <w:rsid w:val="17E73651"/>
    <w:rsid w:val="17F52E64"/>
    <w:rsid w:val="17FA5E44"/>
    <w:rsid w:val="17FC3533"/>
    <w:rsid w:val="18137F71"/>
    <w:rsid w:val="181E0E48"/>
    <w:rsid w:val="181E6360"/>
    <w:rsid w:val="182C56B9"/>
    <w:rsid w:val="18350C44"/>
    <w:rsid w:val="18A6137C"/>
    <w:rsid w:val="18B0756E"/>
    <w:rsid w:val="18D62848"/>
    <w:rsid w:val="18F91C2D"/>
    <w:rsid w:val="18FA3DC4"/>
    <w:rsid w:val="18FD3742"/>
    <w:rsid w:val="199008F8"/>
    <w:rsid w:val="19AE61A3"/>
    <w:rsid w:val="19B165AF"/>
    <w:rsid w:val="19B74155"/>
    <w:rsid w:val="19CF4BC1"/>
    <w:rsid w:val="19EB104A"/>
    <w:rsid w:val="19FD6503"/>
    <w:rsid w:val="1A19393D"/>
    <w:rsid w:val="1A2F146E"/>
    <w:rsid w:val="1A486867"/>
    <w:rsid w:val="1A5078FD"/>
    <w:rsid w:val="1A722FA1"/>
    <w:rsid w:val="1A81096D"/>
    <w:rsid w:val="1A84029D"/>
    <w:rsid w:val="1AB175CD"/>
    <w:rsid w:val="1AB574C5"/>
    <w:rsid w:val="1AC27A2C"/>
    <w:rsid w:val="1AC759AF"/>
    <w:rsid w:val="1ADB1A39"/>
    <w:rsid w:val="1AE32ACD"/>
    <w:rsid w:val="1AEB0D31"/>
    <w:rsid w:val="1B042E72"/>
    <w:rsid w:val="1B1A33C4"/>
    <w:rsid w:val="1B1F66FC"/>
    <w:rsid w:val="1B7E0D88"/>
    <w:rsid w:val="1B837CF8"/>
    <w:rsid w:val="1BA56199"/>
    <w:rsid w:val="1BF81957"/>
    <w:rsid w:val="1C1C3FAA"/>
    <w:rsid w:val="1C2B3ECE"/>
    <w:rsid w:val="1C354059"/>
    <w:rsid w:val="1C541CCC"/>
    <w:rsid w:val="1CAA2E7D"/>
    <w:rsid w:val="1CFD3CA0"/>
    <w:rsid w:val="1D235A85"/>
    <w:rsid w:val="1D2C3287"/>
    <w:rsid w:val="1D3D5D17"/>
    <w:rsid w:val="1D567998"/>
    <w:rsid w:val="1D570900"/>
    <w:rsid w:val="1D6A479E"/>
    <w:rsid w:val="1D9E41B6"/>
    <w:rsid w:val="1DB041F5"/>
    <w:rsid w:val="1DB57EDF"/>
    <w:rsid w:val="1DE65257"/>
    <w:rsid w:val="1E162569"/>
    <w:rsid w:val="1E3C794C"/>
    <w:rsid w:val="1E5049FB"/>
    <w:rsid w:val="1E6D3D85"/>
    <w:rsid w:val="1EFD4E3F"/>
    <w:rsid w:val="1F120F82"/>
    <w:rsid w:val="1F164B9D"/>
    <w:rsid w:val="1F2249F5"/>
    <w:rsid w:val="1F456A61"/>
    <w:rsid w:val="1FA3607E"/>
    <w:rsid w:val="1FA37E2C"/>
    <w:rsid w:val="1FC46809"/>
    <w:rsid w:val="1FEA3D63"/>
    <w:rsid w:val="200B2815"/>
    <w:rsid w:val="20303594"/>
    <w:rsid w:val="208760C8"/>
    <w:rsid w:val="208E2538"/>
    <w:rsid w:val="20F3093B"/>
    <w:rsid w:val="2103478D"/>
    <w:rsid w:val="21357E35"/>
    <w:rsid w:val="21415B46"/>
    <w:rsid w:val="2179024E"/>
    <w:rsid w:val="21912FA1"/>
    <w:rsid w:val="219C06C7"/>
    <w:rsid w:val="221943D6"/>
    <w:rsid w:val="22202C8C"/>
    <w:rsid w:val="22397480"/>
    <w:rsid w:val="2254540E"/>
    <w:rsid w:val="22855306"/>
    <w:rsid w:val="229323DA"/>
    <w:rsid w:val="22A94701"/>
    <w:rsid w:val="22C3592C"/>
    <w:rsid w:val="22F15479"/>
    <w:rsid w:val="22FA054C"/>
    <w:rsid w:val="23047D7C"/>
    <w:rsid w:val="231A399D"/>
    <w:rsid w:val="234731C4"/>
    <w:rsid w:val="2371579E"/>
    <w:rsid w:val="241B6079"/>
    <w:rsid w:val="242C4776"/>
    <w:rsid w:val="24415E66"/>
    <w:rsid w:val="247E06E4"/>
    <w:rsid w:val="248553AF"/>
    <w:rsid w:val="249A66FD"/>
    <w:rsid w:val="24AC0236"/>
    <w:rsid w:val="24C909EF"/>
    <w:rsid w:val="24CB3A7A"/>
    <w:rsid w:val="24CD1119"/>
    <w:rsid w:val="24E17D63"/>
    <w:rsid w:val="24F01236"/>
    <w:rsid w:val="25026F53"/>
    <w:rsid w:val="25131149"/>
    <w:rsid w:val="2544795C"/>
    <w:rsid w:val="255973C6"/>
    <w:rsid w:val="255D305C"/>
    <w:rsid w:val="257D0D7B"/>
    <w:rsid w:val="25916979"/>
    <w:rsid w:val="259D0E7A"/>
    <w:rsid w:val="25B94D82"/>
    <w:rsid w:val="25D71ADD"/>
    <w:rsid w:val="25D84592"/>
    <w:rsid w:val="26040EF9"/>
    <w:rsid w:val="262E6380"/>
    <w:rsid w:val="26635934"/>
    <w:rsid w:val="26D25598"/>
    <w:rsid w:val="27084E46"/>
    <w:rsid w:val="270C1F17"/>
    <w:rsid w:val="272C4BAB"/>
    <w:rsid w:val="274815F0"/>
    <w:rsid w:val="27483067"/>
    <w:rsid w:val="27537B32"/>
    <w:rsid w:val="276205CD"/>
    <w:rsid w:val="276E51C4"/>
    <w:rsid w:val="27786C5E"/>
    <w:rsid w:val="278C73F8"/>
    <w:rsid w:val="27D171E0"/>
    <w:rsid w:val="27DC01F1"/>
    <w:rsid w:val="280F0CF1"/>
    <w:rsid w:val="282A264F"/>
    <w:rsid w:val="282F4CB8"/>
    <w:rsid w:val="28553C8E"/>
    <w:rsid w:val="28664823"/>
    <w:rsid w:val="288764EB"/>
    <w:rsid w:val="28EE2E75"/>
    <w:rsid w:val="28FE2370"/>
    <w:rsid w:val="2911326E"/>
    <w:rsid w:val="29177195"/>
    <w:rsid w:val="2928376B"/>
    <w:rsid w:val="29292876"/>
    <w:rsid w:val="292A5298"/>
    <w:rsid w:val="294A1318"/>
    <w:rsid w:val="295771E6"/>
    <w:rsid w:val="2987431B"/>
    <w:rsid w:val="29DF09A6"/>
    <w:rsid w:val="29E9308E"/>
    <w:rsid w:val="2A01123C"/>
    <w:rsid w:val="2A012B32"/>
    <w:rsid w:val="2A284279"/>
    <w:rsid w:val="2A2E5413"/>
    <w:rsid w:val="2A585CB7"/>
    <w:rsid w:val="2A706ED1"/>
    <w:rsid w:val="2A85378F"/>
    <w:rsid w:val="2A9240F3"/>
    <w:rsid w:val="2A95365C"/>
    <w:rsid w:val="2AA45045"/>
    <w:rsid w:val="2AC81714"/>
    <w:rsid w:val="2ACB0237"/>
    <w:rsid w:val="2ACC6C6B"/>
    <w:rsid w:val="2AE9690F"/>
    <w:rsid w:val="2B0D6532"/>
    <w:rsid w:val="2B723BF9"/>
    <w:rsid w:val="2B8F5708"/>
    <w:rsid w:val="2BA5399C"/>
    <w:rsid w:val="2C2E2DFC"/>
    <w:rsid w:val="2C3979F2"/>
    <w:rsid w:val="2C6F3579"/>
    <w:rsid w:val="2C784420"/>
    <w:rsid w:val="2C840FE5"/>
    <w:rsid w:val="2CF75313"/>
    <w:rsid w:val="2CFD4546"/>
    <w:rsid w:val="2D145EC5"/>
    <w:rsid w:val="2D2D024C"/>
    <w:rsid w:val="2D5C5ABE"/>
    <w:rsid w:val="2D5C786C"/>
    <w:rsid w:val="2D684463"/>
    <w:rsid w:val="2D98413C"/>
    <w:rsid w:val="2DA27B95"/>
    <w:rsid w:val="2DBF7F88"/>
    <w:rsid w:val="2DCA4231"/>
    <w:rsid w:val="2E0C1292"/>
    <w:rsid w:val="2E124216"/>
    <w:rsid w:val="2E172668"/>
    <w:rsid w:val="2E332B84"/>
    <w:rsid w:val="2E6B3A9D"/>
    <w:rsid w:val="2E871900"/>
    <w:rsid w:val="2E9A77C2"/>
    <w:rsid w:val="2EC10CB4"/>
    <w:rsid w:val="2EDD678B"/>
    <w:rsid w:val="2F08555E"/>
    <w:rsid w:val="2F085758"/>
    <w:rsid w:val="2F320885"/>
    <w:rsid w:val="2F3645E1"/>
    <w:rsid w:val="2F3F7F56"/>
    <w:rsid w:val="2F4F707A"/>
    <w:rsid w:val="2F53420F"/>
    <w:rsid w:val="2F6C1C8A"/>
    <w:rsid w:val="2FAF1ED5"/>
    <w:rsid w:val="2FD44032"/>
    <w:rsid w:val="2FD45D99"/>
    <w:rsid w:val="2FF43D8C"/>
    <w:rsid w:val="2FF522D5"/>
    <w:rsid w:val="2FFC71C6"/>
    <w:rsid w:val="30246AF0"/>
    <w:rsid w:val="30313232"/>
    <w:rsid w:val="306D4C14"/>
    <w:rsid w:val="307B5CC3"/>
    <w:rsid w:val="308A4336"/>
    <w:rsid w:val="30B3361E"/>
    <w:rsid w:val="30DD0BAA"/>
    <w:rsid w:val="31044F7C"/>
    <w:rsid w:val="31200851"/>
    <w:rsid w:val="31831750"/>
    <w:rsid w:val="3189778C"/>
    <w:rsid w:val="318D6AD6"/>
    <w:rsid w:val="319F7CD7"/>
    <w:rsid w:val="31AA7543"/>
    <w:rsid w:val="31EA5456"/>
    <w:rsid w:val="31EF1FC4"/>
    <w:rsid w:val="323F00BC"/>
    <w:rsid w:val="32430FFB"/>
    <w:rsid w:val="324700B2"/>
    <w:rsid w:val="33027ECE"/>
    <w:rsid w:val="330D2087"/>
    <w:rsid w:val="330F0153"/>
    <w:rsid w:val="33132CF8"/>
    <w:rsid w:val="3334531C"/>
    <w:rsid w:val="33564484"/>
    <w:rsid w:val="336A3327"/>
    <w:rsid w:val="33713745"/>
    <w:rsid w:val="341B5D8B"/>
    <w:rsid w:val="341E1D9A"/>
    <w:rsid w:val="34264611"/>
    <w:rsid w:val="343E30F0"/>
    <w:rsid w:val="348E513C"/>
    <w:rsid w:val="34951FE2"/>
    <w:rsid w:val="34A77C54"/>
    <w:rsid w:val="34B74329"/>
    <w:rsid w:val="34E25FED"/>
    <w:rsid w:val="34EE16F2"/>
    <w:rsid w:val="34FF4C0B"/>
    <w:rsid w:val="354F3FC5"/>
    <w:rsid w:val="358C3BA0"/>
    <w:rsid w:val="358F3394"/>
    <w:rsid w:val="35BC7A15"/>
    <w:rsid w:val="35C250E6"/>
    <w:rsid w:val="35CD1307"/>
    <w:rsid w:val="35D07049"/>
    <w:rsid w:val="35E43CB4"/>
    <w:rsid w:val="364C2B74"/>
    <w:rsid w:val="366076BD"/>
    <w:rsid w:val="36A26439"/>
    <w:rsid w:val="36A86284"/>
    <w:rsid w:val="36B86E24"/>
    <w:rsid w:val="372845B2"/>
    <w:rsid w:val="3730757F"/>
    <w:rsid w:val="37356353"/>
    <w:rsid w:val="37501605"/>
    <w:rsid w:val="37790A88"/>
    <w:rsid w:val="3787038C"/>
    <w:rsid w:val="37BE00EC"/>
    <w:rsid w:val="37CC35F3"/>
    <w:rsid w:val="37DD6246"/>
    <w:rsid w:val="37E80261"/>
    <w:rsid w:val="37FC2378"/>
    <w:rsid w:val="380D3155"/>
    <w:rsid w:val="381E23B5"/>
    <w:rsid w:val="38211DDE"/>
    <w:rsid w:val="382D7593"/>
    <w:rsid w:val="38622AFA"/>
    <w:rsid w:val="3869423A"/>
    <w:rsid w:val="387272BF"/>
    <w:rsid w:val="387C3F07"/>
    <w:rsid w:val="38865B2F"/>
    <w:rsid w:val="38E250CA"/>
    <w:rsid w:val="38F14A9A"/>
    <w:rsid w:val="38FE48AD"/>
    <w:rsid w:val="391B060E"/>
    <w:rsid w:val="39264334"/>
    <w:rsid w:val="39275408"/>
    <w:rsid w:val="3949339B"/>
    <w:rsid w:val="39537D75"/>
    <w:rsid w:val="39694B31"/>
    <w:rsid w:val="396C7089"/>
    <w:rsid w:val="39824C43"/>
    <w:rsid w:val="398B0B0F"/>
    <w:rsid w:val="39BC591B"/>
    <w:rsid w:val="39C050AD"/>
    <w:rsid w:val="39C64A66"/>
    <w:rsid w:val="39DE7F87"/>
    <w:rsid w:val="3A030663"/>
    <w:rsid w:val="3A193765"/>
    <w:rsid w:val="3A1A726F"/>
    <w:rsid w:val="3A762124"/>
    <w:rsid w:val="3A856654"/>
    <w:rsid w:val="3A8F1281"/>
    <w:rsid w:val="3AB301FA"/>
    <w:rsid w:val="3AD354E6"/>
    <w:rsid w:val="3AD81184"/>
    <w:rsid w:val="3ADF2D6F"/>
    <w:rsid w:val="3AE12B76"/>
    <w:rsid w:val="3B1904CB"/>
    <w:rsid w:val="3B2518DE"/>
    <w:rsid w:val="3B3F22C6"/>
    <w:rsid w:val="3B504FA6"/>
    <w:rsid w:val="3B9A612F"/>
    <w:rsid w:val="3BAB1A67"/>
    <w:rsid w:val="3BBD76F4"/>
    <w:rsid w:val="3BFE4DC9"/>
    <w:rsid w:val="3C064771"/>
    <w:rsid w:val="3C8F2962"/>
    <w:rsid w:val="3CA60B04"/>
    <w:rsid w:val="3CA67A9F"/>
    <w:rsid w:val="3CDD7A17"/>
    <w:rsid w:val="3CF41710"/>
    <w:rsid w:val="3CFC3DEE"/>
    <w:rsid w:val="3D0A1093"/>
    <w:rsid w:val="3D1B4620"/>
    <w:rsid w:val="3D1D2B74"/>
    <w:rsid w:val="3D257C7B"/>
    <w:rsid w:val="3D404AB5"/>
    <w:rsid w:val="3D54192A"/>
    <w:rsid w:val="3D5F3681"/>
    <w:rsid w:val="3D7309E6"/>
    <w:rsid w:val="3DAA3342"/>
    <w:rsid w:val="3DBC0B10"/>
    <w:rsid w:val="3DD1338A"/>
    <w:rsid w:val="3DF44DD4"/>
    <w:rsid w:val="3E051E67"/>
    <w:rsid w:val="3E1079E4"/>
    <w:rsid w:val="3E133F77"/>
    <w:rsid w:val="3E150198"/>
    <w:rsid w:val="3E182457"/>
    <w:rsid w:val="3E3C1720"/>
    <w:rsid w:val="3E86299B"/>
    <w:rsid w:val="3E88008E"/>
    <w:rsid w:val="3E984FE9"/>
    <w:rsid w:val="3EC80CDE"/>
    <w:rsid w:val="3F0062A9"/>
    <w:rsid w:val="3F033412"/>
    <w:rsid w:val="3F0B45B6"/>
    <w:rsid w:val="3F685D87"/>
    <w:rsid w:val="3F7A3AC2"/>
    <w:rsid w:val="3FA3326B"/>
    <w:rsid w:val="3FC15000"/>
    <w:rsid w:val="3FFD6C8D"/>
    <w:rsid w:val="40191044"/>
    <w:rsid w:val="40A03C96"/>
    <w:rsid w:val="40BC6B48"/>
    <w:rsid w:val="41055DF9"/>
    <w:rsid w:val="411C1395"/>
    <w:rsid w:val="41752CDE"/>
    <w:rsid w:val="4183140B"/>
    <w:rsid w:val="41AC096A"/>
    <w:rsid w:val="41D05677"/>
    <w:rsid w:val="42016010"/>
    <w:rsid w:val="423729CC"/>
    <w:rsid w:val="423A1E8A"/>
    <w:rsid w:val="423B445B"/>
    <w:rsid w:val="425D1C65"/>
    <w:rsid w:val="426E3E72"/>
    <w:rsid w:val="428251DB"/>
    <w:rsid w:val="42964435"/>
    <w:rsid w:val="42A74014"/>
    <w:rsid w:val="42C23130"/>
    <w:rsid w:val="42D71D53"/>
    <w:rsid w:val="42EF7588"/>
    <w:rsid w:val="42F448D4"/>
    <w:rsid w:val="42F82437"/>
    <w:rsid w:val="43474762"/>
    <w:rsid w:val="4389161E"/>
    <w:rsid w:val="43974288"/>
    <w:rsid w:val="439F5506"/>
    <w:rsid w:val="43BB30E7"/>
    <w:rsid w:val="43C65DA8"/>
    <w:rsid w:val="43CA332A"/>
    <w:rsid w:val="43D646DC"/>
    <w:rsid w:val="440C56F0"/>
    <w:rsid w:val="440F147B"/>
    <w:rsid w:val="44141429"/>
    <w:rsid w:val="44896D41"/>
    <w:rsid w:val="449A4C12"/>
    <w:rsid w:val="44C85ABB"/>
    <w:rsid w:val="44D452BA"/>
    <w:rsid w:val="44E70442"/>
    <w:rsid w:val="45104BE6"/>
    <w:rsid w:val="4517434D"/>
    <w:rsid w:val="45436664"/>
    <w:rsid w:val="45EE0BA3"/>
    <w:rsid w:val="45F428E0"/>
    <w:rsid w:val="460F4F06"/>
    <w:rsid w:val="463B5D41"/>
    <w:rsid w:val="464A4562"/>
    <w:rsid w:val="467A1301"/>
    <w:rsid w:val="469D31F6"/>
    <w:rsid w:val="46A3209A"/>
    <w:rsid w:val="46CC6013"/>
    <w:rsid w:val="46D21AC8"/>
    <w:rsid w:val="4724525F"/>
    <w:rsid w:val="47264693"/>
    <w:rsid w:val="47292039"/>
    <w:rsid w:val="47346230"/>
    <w:rsid w:val="47386520"/>
    <w:rsid w:val="473B7AEC"/>
    <w:rsid w:val="47592235"/>
    <w:rsid w:val="479635F9"/>
    <w:rsid w:val="47F02097"/>
    <w:rsid w:val="481C57BF"/>
    <w:rsid w:val="482B56E1"/>
    <w:rsid w:val="4848609B"/>
    <w:rsid w:val="4852746A"/>
    <w:rsid w:val="48585D59"/>
    <w:rsid w:val="48593CD4"/>
    <w:rsid w:val="4864409A"/>
    <w:rsid w:val="48770C7F"/>
    <w:rsid w:val="48961A2D"/>
    <w:rsid w:val="48C53F99"/>
    <w:rsid w:val="48C74CD3"/>
    <w:rsid w:val="48E60C18"/>
    <w:rsid w:val="4904108C"/>
    <w:rsid w:val="49346CC6"/>
    <w:rsid w:val="493C2472"/>
    <w:rsid w:val="49664C37"/>
    <w:rsid w:val="496C0E88"/>
    <w:rsid w:val="497C45E9"/>
    <w:rsid w:val="49865F45"/>
    <w:rsid w:val="499A7ACA"/>
    <w:rsid w:val="49CC5100"/>
    <w:rsid w:val="49F72A00"/>
    <w:rsid w:val="4A111CB3"/>
    <w:rsid w:val="4A4F27DB"/>
    <w:rsid w:val="4A5109D4"/>
    <w:rsid w:val="4A7160FE"/>
    <w:rsid w:val="4ACE2B3F"/>
    <w:rsid w:val="4AF350DE"/>
    <w:rsid w:val="4B166E61"/>
    <w:rsid w:val="4B223C16"/>
    <w:rsid w:val="4B37566A"/>
    <w:rsid w:val="4B3F5F2B"/>
    <w:rsid w:val="4BB11DA0"/>
    <w:rsid w:val="4BCB614C"/>
    <w:rsid w:val="4BDC5663"/>
    <w:rsid w:val="4C082411"/>
    <w:rsid w:val="4C5D5B32"/>
    <w:rsid w:val="4C63256E"/>
    <w:rsid w:val="4C6562E6"/>
    <w:rsid w:val="4C796220"/>
    <w:rsid w:val="4C7A639D"/>
    <w:rsid w:val="4CA77A88"/>
    <w:rsid w:val="4CD13183"/>
    <w:rsid w:val="4CDE01EA"/>
    <w:rsid w:val="4CE54D31"/>
    <w:rsid w:val="4CE91A69"/>
    <w:rsid w:val="4CF5205D"/>
    <w:rsid w:val="4DAC348D"/>
    <w:rsid w:val="4DB049C0"/>
    <w:rsid w:val="4DBE3EFF"/>
    <w:rsid w:val="4E0D626A"/>
    <w:rsid w:val="4E183BFE"/>
    <w:rsid w:val="4E1D7913"/>
    <w:rsid w:val="4E403AAD"/>
    <w:rsid w:val="4E4E286F"/>
    <w:rsid w:val="4E5D3762"/>
    <w:rsid w:val="4EAD6BF5"/>
    <w:rsid w:val="4EBC0748"/>
    <w:rsid w:val="4EC45545"/>
    <w:rsid w:val="4ECB0493"/>
    <w:rsid w:val="4ECC3762"/>
    <w:rsid w:val="4ED908C5"/>
    <w:rsid w:val="4EDE6B77"/>
    <w:rsid w:val="4EEA5ABA"/>
    <w:rsid w:val="4EFB7EB8"/>
    <w:rsid w:val="4F027E1C"/>
    <w:rsid w:val="4F1F277C"/>
    <w:rsid w:val="4F2F4720"/>
    <w:rsid w:val="4F4940D8"/>
    <w:rsid w:val="4F5A1BED"/>
    <w:rsid w:val="4F730D1A"/>
    <w:rsid w:val="4F8E2530"/>
    <w:rsid w:val="4FB05ACA"/>
    <w:rsid w:val="4FBF7ABB"/>
    <w:rsid w:val="4FE23640"/>
    <w:rsid w:val="4FED4605"/>
    <w:rsid w:val="4FFA29D6"/>
    <w:rsid w:val="50023AE7"/>
    <w:rsid w:val="503305EE"/>
    <w:rsid w:val="50561BEF"/>
    <w:rsid w:val="50A32F39"/>
    <w:rsid w:val="50AD2009"/>
    <w:rsid w:val="50BB4726"/>
    <w:rsid w:val="50BF13B0"/>
    <w:rsid w:val="50F60149"/>
    <w:rsid w:val="512A5408"/>
    <w:rsid w:val="513151C4"/>
    <w:rsid w:val="518E1E3B"/>
    <w:rsid w:val="51C22291"/>
    <w:rsid w:val="51F5342B"/>
    <w:rsid w:val="520B2EE5"/>
    <w:rsid w:val="52332F51"/>
    <w:rsid w:val="52851BBF"/>
    <w:rsid w:val="528B5881"/>
    <w:rsid w:val="52A0415B"/>
    <w:rsid w:val="52E0248C"/>
    <w:rsid w:val="52E066C6"/>
    <w:rsid w:val="52E13353"/>
    <w:rsid w:val="52E559D7"/>
    <w:rsid w:val="52FE47AC"/>
    <w:rsid w:val="533A17A5"/>
    <w:rsid w:val="533C185C"/>
    <w:rsid w:val="53465E28"/>
    <w:rsid w:val="534B1050"/>
    <w:rsid w:val="5361781D"/>
    <w:rsid w:val="536F17F8"/>
    <w:rsid w:val="5370241B"/>
    <w:rsid w:val="53785E73"/>
    <w:rsid w:val="538B58DC"/>
    <w:rsid w:val="539260FB"/>
    <w:rsid w:val="53AA3212"/>
    <w:rsid w:val="53C71634"/>
    <w:rsid w:val="53E53868"/>
    <w:rsid w:val="53F410D7"/>
    <w:rsid w:val="53FD7C6B"/>
    <w:rsid w:val="541D3002"/>
    <w:rsid w:val="54205209"/>
    <w:rsid w:val="54422A68"/>
    <w:rsid w:val="54487F56"/>
    <w:rsid w:val="548A3477"/>
    <w:rsid w:val="548D6D6B"/>
    <w:rsid w:val="54AF0073"/>
    <w:rsid w:val="550906E8"/>
    <w:rsid w:val="551B6EF1"/>
    <w:rsid w:val="552160C4"/>
    <w:rsid w:val="55570796"/>
    <w:rsid w:val="557E5EAF"/>
    <w:rsid w:val="55961D9B"/>
    <w:rsid w:val="55A40D83"/>
    <w:rsid w:val="55A51501"/>
    <w:rsid w:val="55AE7EE3"/>
    <w:rsid w:val="55CF1621"/>
    <w:rsid w:val="55F22D46"/>
    <w:rsid w:val="55F36710"/>
    <w:rsid w:val="560E61C5"/>
    <w:rsid w:val="56A81B8F"/>
    <w:rsid w:val="56D02FB6"/>
    <w:rsid w:val="56F855E6"/>
    <w:rsid w:val="56FE090D"/>
    <w:rsid w:val="57295295"/>
    <w:rsid w:val="572D1195"/>
    <w:rsid w:val="5736351F"/>
    <w:rsid w:val="5737759B"/>
    <w:rsid w:val="573A3ADD"/>
    <w:rsid w:val="576D1121"/>
    <w:rsid w:val="577D74E9"/>
    <w:rsid w:val="57881D3E"/>
    <w:rsid w:val="5797131D"/>
    <w:rsid w:val="57A001D2"/>
    <w:rsid w:val="57A2219C"/>
    <w:rsid w:val="57C97EF9"/>
    <w:rsid w:val="57E816E6"/>
    <w:rsid w:val="57EF333B"/>
    <w:rsid w:val="57FE2087"/>
    <w:rsid w:val="58150155"/>
    <w:rsid w:val="586B71C9"/>
    <w:rsid w:val="5889335C"/>
    <w:rsid w:val="588E3F7B"/>
    <w:rsid w:val="58A12453"/>
    <w:rsid w:val="58FA063F"/>
    <w:rsid w:val="590154BD"/>
    <w:rsid w:val="59527B6B"/>
    <w:rsid w:val="596F2E54"/>
    <w:rsid w:val="59956CCF"/>
    <w:rsid w:val="59AF7439"/>
    <w:rsid w:val="59B60181"/>
    <w:rsid w:val="59B907C1"/>
    <w:rsid w:val="59CC251A"/>
    <w:rsid w:val="59D86BC2"/>
    <w:rsid w:val="59E33FF0"/>
    <w:rsid w:val="59EA54F5"/>
    <w:rsid w:val="5A03507B"/>
    <w:rsid w:val="5A272E2C"/>
    <w:rsid w:val="5A2E2963"/>
    <w:rsid w:val="5A5B4E1E"/>
    <w:rsid w:val="5A607799"/>
    <w:rsid w:val="5A79436A"/>
    <w:rsid w:val="5AC16E62"/>
    <w:rsid w:val="5AC34E88"/>
    <w:rsid w:val="5ACB3EE2"/>
    <w:rsid w:val="5AED1980"/>
    <w:rsid w:val="5B13142F"/>
    <w:rsid w:val="5B4B2BCB"/>
    <w:rsid w:val="5B6D2930"/>
    <w:rsid w:val="5B98016E"/>
    <w:rsid w:val="5BEF05B4"/>
    <w:rsid w:val="5BF9129C"/>
    <w:rsid w:val="5C000884"/>
    <w:rsid w:val="5C1318BA"/>
    <w:rsid w:val="5C224F8E"/>
    <w:rsid w:val="5C240B88"/>
    <w:rsid w:val="5C2740F2"/>
    <w:rsid w:val="5C317F92"/>
    <w:rsid w:val="5C45759A"/>
    <w:rsid w:val="5C9C0F66"/>
    <w:rsid w:val="5CB32755"/>
    <w:rsid w:val="5CC35640"/>
    <w:rsid w:val="5CF918E1"/>
    <w:rsid w:val="5D1A0A26"/>
    <w:rsid w:val="5D5C2CCF"/>
    <w:rsid w:val="5DCD289F"/>
    <w:rsid w:val="5E0606ED"/>
    <w:rsid w:val="5E070FAB"/>
    <w:rsid w:val="5E0D1B19"/>
    <w:rsid w:val="5E214E94"/>
    <w:rsid w:val="5E275C6B"/>
    <w:rsid w:val="5E294417"/>
    <w:rsid w:val="5E553A15"/>
    <w:rsid w:val="5E5703AB"/>
    <w:rsid w:val="5E631F79"/>
    <w:rsid w:val="5E7004E1"/>
    <w:rsid w:val="5E764C6B"/>
    <w:rsid w:val="5E7F3F9B"/>
    <w:rsid w:val="5E9D4855"/>
    <w:rsid w:val="5E9E3209"/>
    <w:rsid w:val="5EB7431F"/>
    <w:rsid w:val="5EB92EC5"/>
    <w:rsid w:val="5EC073AC"/>
    <w:rsid w:val="5ECD4C7F"/>
    <w:rsid w:val="5EEC66E6"/>
    <w:rsid w:val="5F077925"/>
    <w:rsid w:val="5F093C78"/>
    <w:rsid w:val="5F1576F7"/>
    <w:rsid w:val="5F5A1107"/>
    <w:rsid w:val="5F7E1BB9"/>
    <w:rsid w:val="5F831A12"/>
    <w:rsid w:val="5FAD7930"/>
    <w:rsid w:val="5FB95F86"/>
    <w:rsid w:val="5FE1582B"/>
    <w:rsid w:val="5FF70784"/>
    <w:rsid w:val="5FF94275"/>
    <w:rsid w:val="601163AE"/>
    <w:rsid w:val="6048573D"/>
    <w:rsid w:val="60680379"/>
    <w:rsid w:val="60811A98"/>
    <w:rsid w:val="608D3EAD"/>
    <w:rsid w:val="60E03D35"/>
    <w:rsid w:val="60E825A3"/>
    <w:rsid w:val="60EC2EEB"/>
    <w:rsid w:val="60FF5FDD"/>
    <w:rsid w:val="61271964"/>
    <w:rsid w:val="6131633F"/>
    <w:rsid w:val="613E56F4"/>
    <w:rsid w:val="61644E1F"/>
    <w:rsid w:val="617E5460"/>
    <w:rsid w:val="61CE5613"/>
    <w:rsid w:val="61DA006A"/>
    <w:rsid w:val="61E02C8B"/>
    <w:rsid w:val="61F96E5C"/>
    <w:rsid w:val="625323D6"/>
    <w:rsid w:val="62547A4D"/>
    <w:rsid w:val="62813E61"/>
    <w:rsid w:val="62AA6F5F"/>
    <w:rsid w:val="62AD6565"/>
    <w:rsid w:val="62EE098B"/>
    <w:rsid w:val="6300246C"/>
    <w:rsid w:val="63065CD5"/>
    <w:rsid w:val="634135F4"/>
    <w:rsid w:val="638239E5"/>
    <w:rsid w:val="63870A62"/>
    <w:rsid w:val="638C3D00"/>
    <w:rsid w:val="63D556A7"/>
    <w:rsid w:val="63DF6526"/>
    <w:rsid w:val="63E10B0C"/>
    <w:rsid w:val="63F024E1"/>
    <w:rsid w:val="63F20007"/>
    <w:rsid w:val="63F3279C"/>
    <w:rsid w:val="640059A5"/>
    <w:rsid w:val="640612C6"/>
    <w:rsid w:val="64667B59"/>
    <w:rsid w:val="647A6E52"/>
    <w:rsid w:val="64EE5D8F"/>
    <w:rsid w:val="64F52921"/>
    <w:rsid w:val="64F953C5"/>
    <w:rsid w:val="6500065A"/>
    <w:rsid w:val="651F271D"/>
    <w:rsid w:val="652130C8"/>
    <w:rsid w:val="6537764C"/>
    <w:rsid w:val="653777CF"/>
    <w:rsid w:val="65406262"/>
    <w:rsid w:val="65E578BD"/>
    <w:rsid w:val="661C75BD"/>
    <w:rsid w:val="66581705"/>
    <w:rsid w:val="666A4D62"/>
    <w:rsid w:val="668A5EDC"/>
    <w:rsid w:val="66927680"/>
    <w:rsid w:val="66BB4497"/>
    <w:rsid w:val="66D06442"/>
    <w:rsid w:val="66DE04FB"/>
    <w:rsid w:val="66ED2371"/>
    <w:rsid w:val="67180D7A"/>
    <w:rsid w:val="6756300A"/>
    <w:rsid w:val="67663F7B"/>
    <w:rsid w:val="677C37D9"/>
    <w:rsid w:val="6792245C"/>
    <w:rsid w:val="67A2609C"/>
    <w:rsid w:val="67AC56C6"/>
    <w:rsid w:val="67C25F42"/>
    <w:rsid w:val="67CF623D"/>
    <w:rsid w:val="6801069F"/>
    <w:rsid w:val="680F265C"/>
    <w:rsid w:val="6832131A"/>
    <w:rsid w:val="683E7CBF"/>
    <w:rsid w:val="68511B31"/>
    <w:rsid w:val="687D6CC8"/>
    <w:rsid w:val="68BA7C55"/>
    <w:rsid w:val="68C6580E"/>
    <w:rsid w:val="68C857DA"/>
    <w:rsid w:val="68CA286A"/>
    <w:rsid w:val="68D7113E"/>
    <w:rsid w:val="68D8569B"/>
    <w:rsid w:val="68E66C0F"/>
    <w:rsid w:val="68EA195C"/>
    <w:rsid w:val="690A7BA1"/>
    <w:rsid w:val="69113DCA"/>
    <w:rsid w:val="69130912"/>
    <w:rsid w:val="69841DF5"/>
    <w:rsid w:val="699C4B50"/>
    <w:rsid w:val="69CB77D8"/>
    <w:rsid w:val="69D6627D"/>
    <w:rsid w:val="69EB2195"/>
    <w:rsid w:val="69F50851"/>
    <w:rsid w:val="6A323B2C"/>
    <w:rsid w:val="6A524C0E"/>
    <w:rsid w:val="6A615EE7"/>
    <w:rsid w:val="6A6B296C"/>
    <w:rsid w:val="6A876FCF"/>
    <w:rsid w:val="6A9846C4"/>
    <w:rsid w:val="6ABA5648"/>
    <w:rsid w:val="6AC33480"/>
    <w:rsid w:val="6AC56475"/>
    <w:rsid w:val="6AD7557B"/>
    <w:rsid w:val="6B1806CB"/>
    <w:rsid w:val="6B2265FD"/>
    <w:rsid w:val="6B2569C8"/>
    <w:rsid w:val="6B3E7FD6"/>
    <w:rsid w:val="6B453112"/>
    <w:rsid w:val="6B583569"/>
    <w:rsid w:val="6BAA0F42"/>
    <w:rsid w:val="6BAC13E3"/>
    <w:rsid w:val="6BB81726"/>
    <w:rsid w:val="6C2646D1"/>
    <w:rsid w:val="6C2754DB"/>
    <w:rsid w:val="6C283E6B"/>
    <w:rsid w:val="6C3C5A5C"/>
    <w:rsid w:val="6C4055E3"/>
    <w:rsid w:val="6C52318F"/>
    <w:rsid w:val="6C5971DA"/>
    <w:rsid w:val="6C5A3FCD"/>
    <w:rsid w:val="6C721C9A"/>
    <w:rsid w:val="6C757A27"/>
    <w:rsid w:val="6C942E03"/>
    <w:rsid w:val="6CA1081C"/>
    <w:rsid w:val="6CB62996"/>
    <w:rsid w:val="6CBF6EF4"/>
    <w:rsid w:val="6CDD1D59"/>
    <w:rsid w:val="6D0418DF"/>
    <w:rsid w:val="6D1F75CD"/>
    <w:rsid w:val="6D2D0AA9"/>
    <w:rsid w:val="6D435152"/>
    <w:rsid w:val="6D5A0320"/>
    <w:rsid w:val="6D731B27"/>
    <w:rsid w:val="6D76258B"/>
    <w:rsid w:val="6DA87988"/>
    <w:rsid w:val="6DAC27FB"/>
    <w:rsid w:val="6DB10E69"/>
    <w:rsid w:val="6DBB5FDD"/>
    <w:rsid w:val="6DD72739"/>
    <w:rsid w:val="6DEA61F3"/>
    <w:rsid w:val="6DF27E1D"/>
    <w:rsid w:val="6E281028"/>
    <w:rsid w:val="6E30122A"/>
    <w:rsid w:val="6E7050A9"/>
    <w:rsid w:val="6E7A59CD"/>
    <w:rsid w:val="6E8E4DD0"/>
    <w:rsid w:val="6E9610D2"/>
    <w:rsid w:val="6E9C25A7"/>
    <w:rsid w:val="6EB157E8"/>
    <w:rsid w:val="6ECD36FF"/>
    <w:rsid w:val="6ED1074D"/>
    <w:rsid w:val="6EE87D98"/>
    <w:rsid w:val="6EE92007"/>
    <w:rsid w:val="6F1957D5"/>
    <w:rsid w:val="6F535FB4"/>
    <w:rsid w:val="6F7FCB0B"/>
    <w:rsid w:val="6FA475BA"/>
    <w:rsid w:val="6FB30297"/>
    <w:rsid w:val="70076BE8"/>
    <w:rsid w:val="70254438"/>
    <w:rsid w:val="705D5B4C"/>
    <w:rsid w:val="70810F1E"/>
    <w:rsid w:val="70C42C4C"/>
    <w:rsid w:val="70C911BE"/>
    <w:rsid w:val="70E4112F"/>
    <w:rsid w:val="71085C83"/>
    <w:rsid w:val="71532927"/>
    <w:rsid w:val="716A6CA7"/>
    <w:rsid w:val="71754C6E"/>
    <w:rsid w:val="71915F81"/>
    <w:rsid w:val="71926986"/>
    <w:rsid w:val="719426FE"/>
    <w:rsid w:val="71A62431"/>
    <w:rsid w:val="71A754EA"/>
    <w:rsid w:val="71B26FF5"/>
    <w:rsid w:val="71DB6825"/>
    <w:rsid w:val="71FE04BF"/>
    <w:rsid w:val="72014BAF"/>
    <w:rsid w:val="722132C5"/>
    <w:rsid w:val="725875E7"/>
    <w:rsid w:val="7275613E"/>
    <w:rsid w:val="72A04A1F"/>
    <w:rsid w:val="72F24D9D"/>
    <w:rsid w:val="733275F5"/>
    <w:rsid w:val="736D3A66"/>
    <w:rsid w:val="738026E3"/>
    <w:rsid w:val="739039DA"/>
    <w:rsid w:val="73A979E7"/>
    <w:rsid w:val="73F31987"/>
    <w:rsid w:val="740A4EF9"/>
    <w:rsid w:val="74104D2B"/>
    <w:rsid w:val="74251D33"/>
    <w:rsid w:val="7432739D"/>
    <w:rsid w:val="744F4674"/>
    <w:rsid w:val="74571820"/>
    <w:rsid w:val="747927C4"/>
    <w:rsid w:val="74891763"/>
    <w:rsid w:val="74A92FD0"/>
    <w:rsid w:val="74E94A12"/>
    <w:rsid w:val="74F11C15"/>
    <w:rsid w:val="75145DFA"/>
    <w:rsid w:val="751C1388"/>
    <w:rsid w:val="75376B44"/>
    <w:rsid w:val="754B170B"/>
    <w:rsid w:val="755146AE"/>
    <w:rsid w:val="755328D0"/>
    <w:rsid w:val="75610B49"/>
    <w:rsid w:val="756E5C26"/>
    <w:rsid w:val="756F7B86"/>
    <w:rsid w:val="75915D7B"/>
    <w:rsid w:val="759F6029"/>
    <w:rsid w:val="75A82AC5"/>
    <w:rsid w:val="75CA36CA"/>
    <w:rsid w:val="760E66A5"/>
    <w:rsid w:val="762460E6"/>
    <w:rsid w:val="763955BF"/>
    <w:rsid w:val="767D5E56"/>
    <w:rsid w:val="7693567A"/>
    <w:rsid w:val="76AB5407"/>
    <w:rsid w:val="76D01F34"/>
    <w:rsid w:val="772B7660"/>
    <w:rsid w:val="773235C9"/>
    <w:rsid w:val="773A01B0"/>
    <w:rsid w:val="77446974"/>
    <w:rsid w:val="779A49A3"/>
    <w:rsid w:val="77BF6833"/>
    <w:rsid w:val="77D870BC"/>
    <w:rsid w:val="77FC16E5"/>
    <w:rsid w:val="78053C75"/>
    <w:rsid w:val="78300CA6"/>
    <w:rsid w:val="783C589D"/>
    <w:rsid w:val="78810DF7"/>
    <w:rsid w:val="78BC4EF9"/>
    <w:rsid w:val="78C17088"/>
    <w:rsid w:val="78C82F23"/>
    <w:rsid w:val="78D1645A"/>
    <w:rsid w:val="78FE0A2F"/>
    <w:rsid w:val="791833EB"/>
    <w:rsid w:val="79266405"/>
    <w:rsid w:val="792A26AF"/>
    <w:rsid w:val="792F0912"/>
    <w:rsid w:val="7974007F"/>
    <w:rsid w:val="79AD10F3"/>
    <w:rsid w:val="7A383D5A"/>
    <w:rsid w:val="7A7C11A9"/>
    <w:rsid w:val="7A895DC7"/>
    <w:rsid w:val="7A8F5DFB"/>
    <w:rsid w:val="7AC47EB7"/>
    <w:rsid w:val="7AC64F5C"/>
    <w:rsid w:val="7ADA324A"/>
    <w:rsid w:val="7B085052"/>
    <w:rsid w:val="7B0E3F66"/>
    <w:rsid w:val="7B1B7A76"/>
    <w:rsid w:val="7B214ED6"/>
    <w:rsid w:val="7B4B68E6"/>
    <w:rsid w:val="7B5E04A9"/>
    <w:rsid w:val="7B606E0E"/>
    <w:rsid w:val="7B6B1C4D"/>
    <w:rsid w:val="7B890DF9"/>
    <w:rsid w:val="7B8C66FB"/>
    <w:rsid w:val="7BA0595A"/>
    <w:rsid w:val="7BAE1EC1"/>
    <w:rsid w:val="7BE41421"/>
    <w:rsid w:val="7BF86E5B"/>
    <w:rsid w:val="7C073518"/>
    <w:rsid w:val="7C4079FA"/>
    <w:rsid w:val="7C413482"/>
    <w:rsid w:val="7C484810"/>
    <w:rsid w:val="7C4A67DB"/>
    <w:rsid w:val="7C502AA8"/>
    <w:rsid w:val="7C6D24C9"/>
    <w:rsid w:val="7C7552A4"/>
    <w:rsid w:val="7C8F2CF0"/>
    <w:rsid w:val="7C902925"/>
    <w:rsid w:val="7C9A3D93"/>
    <w:rsid w:val="7CB6086D"/>
    <w:rsid w:val="7CBF0CF5"/>
    <w:rsid w:val="7CEA7331"/>
    <w:rsid w:val="7D3041DA"/>
    <w:rsid w:val="7D3E0BA8"/>
    <w:rsid w:val="7D587C29"/>
    <w:rsid w:val="7D63567A"/>
    <w:rsid w:val="7DBC13C1"/>
    <w:rsid w:val="7DDC570E"/>
    <w:rsid w:val="7E200091"/>
    <w:rsid w:val="7E30031F"/>
    <w:rsid w:val="7E413C0D"/>
    <w:rsid w:val="7E494870"/>
    <w:rsid w:val="7E5F156C"/>
    <w:rsid w:val="7E611589"/>
    <w:rsid w:val="7E730D4D"/>
    <w:rsid w:val="7E8C714C"/>
    <w:rsid w:val="7EAB552B"/>
    <w:rsid w:val="7EE9C774"/>
    <w:rsid w:val="7EF24F07"/>
    <w:rsid w:val="7F1017A1"/>
    <w:rsid w:val="7F270D2A"/>
    <w:rsid w:val="7F361298"/>
    <w:rsid w:val="7F3D2AE4"/>
    <w:rsid w:val="7F4A08A0"/>
    <w:rsid w:val="7F5A02BC"/>
    <w:rsid w:val="7F5F1397"/>
    <w:rsid w:val="7F6330BA"/>
    <w:rsid w:val="7F6728E9"/>
    <w:rsid w:val="7F757B5A"/>
    <w:rsid w:val="7F792F33"/>
    <w:rsid w:val="7F9A3EAF"/>
    <w:rsid w:val="7FCC0B4F"/>
    <w:rsid w:val="7FCE14D1"/>
    <w:rsid w:val="7FD46120"/>
    <w:rsid w:val="9DF7C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6">
    <w:name w:val="heading 1"/>
    <w:basedOn w:val="1"/>
    <w:next w:val="1"/>
    <w:qFormat/>
    <w:uiPriority w:val="0"/>
    <w:pPr>
      <w:keepNext/>
      <w:keepLines/>
      <w:spacing w:before="340" w:after="330" w:line="576" w:lineRule="auto"/>
      <w:outlineLvl w:val="0"/>
    </w:pPr>
    <w:rPr>
      <w:rFonts w:eastAsia="楷体_GB2312"/>
      <w:b/>
      <w:kern w:val="44"/>
    </w:rPr>
  </w:style>
  <w:style w:type="paragraph" w:styleId="7">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8">
    <w:name w:val="heading 3"/>
    <w:basedOn w:val="1"/>
    <w:next w:val="1"/>
    <w:link w:val="21"/>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4"/>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4">
    <w:name w:val="Body Text First Indent"/>
    <w:basedOn w:val="5"/>
    <w:qFormat/>
    <w:uiPriority w:val="0"/>
    <w:pPr>
      <w:ind w:firstLine="420" w:firstLineChars="100"/>
    </w:pPr>
  </w:style>
  <w:style w:type="paragraph" w:styleId="5">
    <w:name w:val="Body Text"/>
    <w:basedOn w:val="1"/>
    <w:qFormat/>
    <w:uiPriority w:val="0"/>
    <w:rPr>
      <w:sz w:val="28"/>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10"/>
    <w:qFormat/>
    <w:uiPriority w:val="0"/>
    <w:rPr>
      <w:rFonts w:ascii="Calibri" w:hAnsi="Calibri" w:eastAsia="仿宋_GB2312"/>
      <w:kern w:val="2"/>
      <w:sz w:val="18"/>
      <w:szCs w:val="18"/>
    </w:rPr>
  </w:style>
  <w:style w:type="character" w:customStyle="1" w:styleId="18">
    <w:name w:val="页脚 字符"/>
    <w:basedOn w:val="13"/>
    <w:link w:val="9"/>
    <w:qFormat/>
    <w:uiPriority w:val="0"/>
    <w:rPr>
      <w:rFonts w:ascii="Calibri" w:hAnsi="Calibri" w:eastAsia="仿宋_GB2312"/>
      <w:kern w:val="2"/>
      <w:sz w:val="18"/>
      <w:szCs w:val="18"/>
    </w:rPr>
  </w:style>
  <w:style w:type="character" w:customStyle="1" w:styleId="19">
    <w:name w:val="标题 2 字符"/>
    <w:basedOn w:val="13"/>
    <w:link w:val="7"/>
    <w:semiHidden/>
    <w:qFormat/>
    <w:uiPriority w:val="0"/>
    <w:rPr>
      <w:rFonts w:asciiTheme="majorHAnsi" w:hAnsiTheme="majorHAnsi" w:eastAsiaTheme="majorEastAsia" w:cstheme="majorBidi"/>
      <w:b/>
      <w:bCs/>
      <w:kern w:val="2"/>
      <w:sz w:val="32"/>
      <w:szCs w:val="32"/>
    </w:rPr>
  </w:style>
  <w:style w:type="paragraph" w:customStyle="1" w:styleId="20">
    <w:name w:val="列出段落2"/>
    <w:basedOn w:val="1"/>
    <w:qFormat/>
    <w:uiPriority w:val="34"/>
    <w:pPr>
      <w:ind w:firstLine="420" w:firstLineChars="200"/>
    </w:pPr>
  </w:style>
  <w:style w:type="character" w:customStyle="1" w:styleId="21">
    <w:name w:val="标题 3 字符"/>
    <w:basedOn w:val="13"/>
    <w:link w:val="8"/>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7</Pages>
  <Words>3089</Words>
  <Characters>3375</Characters>
  <Lines>28</Lines>
  <Paragraphs>8</Paragraphs>
  <TotalTime>2</TotalTime>
  <ScaleCrop>false</ScaleCrop>
  <LinksUpToDate>false</LinksUpToDate>
  <CharactersWithSpaces>3412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2020-12-18T14:54:00Z</dcterms:created>
  <dc:creator>zhenyongwen</dc:creator>
  <cp:lastModifiedBy>韦慧勤</cp:lastModifiedBy>
  <cp:lastPrinted>2024-08-12T01:35:00Z</cp:lastPrinted>
  <dcterms:modified xsi:type="dcterms:W3CDTF">2025-01-15T07:24:25Z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392CBCCE2B14484CA7196BDC011C5581</vt:lpwstr>
  </property>
  <property fmtid="{D5CDD505-2E9C-101B-9397-08002B2CF9AE}" pid="4" name="commondata">
    <vt:lpwstr>eyJoZGlkIjoiMzFkNWY3MDE3M2RiODhiZTRhOWM0N2VmNTEzZWI5MGUifQ==</vt:lpwstr>
  </property>
</Properties>
</file>