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76"/>
        <w:gridCol w:w="2298"/>
        <w:gridCol w:w="2807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sz w:val="32"/>
                <w:szCs w:val="32"/>
                <w:lang w:eastAsia="zh-CN"/>
              </w:rPr>
              <w:t>附件：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入围直接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业务考核人员名单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深圳市公共信用中心</w:t>
            </w:r>
          </w:p>
        </w:tc>
        <w:tc>
          <w:tcPr>
            <w:tcW w:w="2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2025006020064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4336427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4341768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4340304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4320712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277C3"/>
    <w:rsid w:val="07DF31F0"/>
    <w:rsid w:val="1C5966AD"/>
    <w:rsid w:val="712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2025-06-19T09:38:00Z</dcterms:created>
  <dc:creator>马辉军</dc:creator>
  <cp:lastModifiedBy>马辉军</cp:lastModifiedBy>
  <dcterms:modified xsi:type="dcterms:W3CDTF">2025-06-19T09:39:26Z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