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区域</w:t>
      </w:r>
      <w:r>
        <w:rPr>
          <w:rFonts w:hint="eastAsia" w:ascii="方正小标宋简体" w:eastAsia="方正小标宋简体"/>
          <w:sz w:val="44"/>
          <w:szCs w:val="44"/>
        </w:rPr>
        <w:t>商标品牌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b/>
          <w:bCs/>
          <w:sz w:val="10"/>
        </w:rPr>
      </w:pPr>
    </w:p>
    <w:tbl>
      <w:tblPr>
        <w:tblStyle w:val="4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3385"/>
        <w:gridCol w:w="655"/>
        <w:gridCol w:w="289"/>
        <w:gridCol w:w="363"/>
        <w:gridCol w:w="680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参加行动批次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已参加首批行动 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华文仿宋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申报参加第二批行动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区域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商标权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品牌权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利人名称</w:t>
            </w:r>
          </w:p>
          <w:p>
            <w:pPr>
              <w:widowControl/>
              <w:spacing w:line="360" w:lineRule="exact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（协会、团体等）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联系人及联系方式</w:t>
            </w:r>
          </w:p>
        </w:tc>
        <w:tc>
          <w:tcPr>
            <w:tcW w:w="944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highlight w:val="none"/>
                <w:lang w:eastAsia="zh-CN"/>
              </w:rPr>
              <w:t>（姓名）</w:t>
            </w:r>
          </w:p>
        </w:tc>
        <w:tc>
          <w:tcPr>
            <w:tcW w:w="2293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商标（文字或图形）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及注册号</w:t>
            </w:r>
          </w:p>
        </w:tc>
        <w:tc>
          <w:tcPr>
            <w:tcW w:w="944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（1个主商标）</w:t>
            </w:r>
          </w:p>
        </w:tc>
        <w:tc>
          <w:tcPr>
            <w:tcW w:w="2293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eastAsia="zh-CN"/>
              </w:rPr>
              <w:t>注册号：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商标类型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Nimbus Roman No9 L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Nimbus Roman No9 L"/>
                <w:color w:val="000000"/>
                <w:kern w:val="0"/>
                <w:sz w:val="24"/>
                <w:szCs w:val="24"/>
              </w:rPr>
              <w:t>集体商标</w:t>
            </w: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Nimbus Roman No9 L"/>
                <w:color w:val="000000"/>
                <w:kern w:val="0"/>
                <w:sz w:val="24"/>
                <w:szCs w:val="24"/>
              </w:rPr>
              <w:t>证明商标</w:t>
            </w: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Nimbus Roman No9 L"/>
                <w:color w:val="000000"/>
                <w:kern w:val="0"/>
                <w:sz w:val="24"/>
                <w:szCs w:val="24"/>
              </w:rPr>
              <w:t>普通商标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区域商标品牌创立时间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及使用持续时间</w:t>
            </w:r>
          </w:p>
        </w:tc>
        <w:tc>
          <w:tcPr>
            <w:tcW w:w="1307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××××年××月</w:t>
            </w:r>
          </w:p>
        </w:tc>
        <w:tc>
          <w:tcPr>
            <w:tcW w:w="1930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×年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品牌覆盖的主要商品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服务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主要商品（服务）</w:t>
            </w:r>
          </w:p>
          <w:p>
            <w:pP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>制造业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>服务业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color w:val="000000"/>
                <w:kern w:val="0"/>
                <w:sz w:val="24"/>
              </w:rPr>
              <w:t>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品牌所在地区名称（市、区、县）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所在地区是否为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国家级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知识产权强国建设示范市、县、园区</w:t>
            </w:r>
          </w:p>
        </w:tc>
        <w:tc>
          <w:tcPr>
            <w:tcW w:w="3237" w:type="dxa"/>
            <w:gridSpan w:val="5"/>
            <w:tcBorders>
              <w:bottom w:val="single" w:color="auto" w:sz="4" w:space="0"/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示范城市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示范县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示范园区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/>
                <w:color w:val="000000"/>
                <w:kern w:val="0"/>
                <w:sz w:val="24"/>
              </w:rPr>
              <w:t>□</w:t>
            </w:r>
            <w:r>
              <w:rPr>
                <w:rFonts w:ascii="华文仿宋" w:hAnsi="华文仿宋" w:eastAsia="华文仿宋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使用区域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品牌的企业及中小企业数量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" w:eastAsia="zh-CN"/>
              </w:rPr>
              <w:t>（企业总数）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" w:eastAsia="zh-CN"/>
              </w:rPr>
              <w:t>（中小企业数量）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产值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以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占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当地GDP的比重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58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品牌参与制定或采用的标准</w:t>
            </w:r>
          </w:p>
        </w:tc>
        <w:tc>
          <w:tcPr>
            <w:tcW w:w="3237" w:type="dxa"/>
            <w:gridSpan w:val="5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品牌宣传投入金额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品牌相关就业人数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（人）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品牌就业人员年均收入（元）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588" w:type="dxa"/>
            <w:gridSpan w:val="2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相关商品（服务）的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研发投入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588" w:type="dxa"/>
            <w:gridSpan w:val="2"/>
            <w:vMerge w:val="restart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地方政府为区域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商标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品牌产业的投入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金额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" w:eastAsia="zh-CN"/>
              </w:rPr>
              <w:t>（包含基建、产业扶持基金等，万元）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2022年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2023年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588" w:type="dxa"/>
            <w:gridSpan w:val="2"/>
            <w:vMerge w:val="continue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_GB2312" w:cs="Nimbus Roman No9 L"/>
                <w:sz w:val="24"/>
              </w:rPr>
              <w:t>2024年</w:t>
            </w:r>
          </w:p>
        </w:tc>
        <w:tc>
          <w:tcPr>
            <w:tcW w:w="2293" w:type="dxa"/>
            <w:gridSpan w:val="3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58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获得省部级以上荣誉和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省部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级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以上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主流媒体报道情况</w:t>
            </w:r>
          </w:p>
        </w:tc>
        <w:tc>
          <w:tcPr>
            <w:tcW w:w="3237" w:type="dxa"/>
            <w:gridSpan w:val="5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8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</w:rPr>
              <w:t>区域商标品牌受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驰名商标</w:t>
            </w: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保护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3237" w:type="dxa"/>
            <w:gridSpan w:val="5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××××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年得到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××（行政或司法机关）</w:t>
            </w: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驰名商标保护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58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对接服务的商标品牌指导站</w:t>
            </w:r>
          </w:p>
        </w:tc>
        <w:tc>
          <w:tcPr>
            <w:tcW w:w="3237" w:type="dxa"/>
            <w:gridSpan w:val="5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8" w:hRule="atLeast"/>
          <w:jc w:val="center"/>
        </w:trPr>
        <w:tc>
          <w:tcPr>
            <w:tcW w:w="558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商标品牌战略制定、区域品牌工作领导机制、商标使用管理规则等情况</w:t>
            </w:r>
          </w:p>
        </w:tc>
        <w:tc>
          <w:tcPr>
            <w:tcW w:w="3237" w:type="dxa"/>
            <w:gridSpan w:val="5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" w:eastAsia="zh-CN"/>
              </w:rPr>
              <w:t>（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" w:eastAsia="zh-CN"/>
              </w:rPr>
              <w:t>00字以内，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-US" w:eastAsia="zh-CN"/>
              </w:rPr>
              <w:t>首批参加行动主体重点介绍参加行动以来</w:t>
            </w: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" w:eastAsia="zh-CN"/>
              </w:rPr>
              <w:t>改进提升情况）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2" w:hRule="atLeast"/>
          <w:jc w:val="center"/>
        </w:trPr>
        <w:tc>
          <w:tcPr>
            <w:tcW w:w="5588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区域商标品牌培育、建设和产业发展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3237" w:type="dxa"/>
            <w:gridSpan w:val="5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  <w:r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  <w:lang w:val="en-US" w:eastAsia="zh-CN"/>
              </w:rPr>
              <w:t>（300字以内，首批参加行动主体重点介绍参加行动以来改进提升情况）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" w:cs="Nimbus Roman No9 L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报送</w:t>
            </w: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主体意见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（协会、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团体盖章）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4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所在地县级以上人民政府或行业主管部门意见</w:t>
            </w:r>
          </w:p>
        </w:tc>
        <w:tc>
          <w:tcPr>
            <w:tcW w:w="2582" w:type="dxa"/>
            <w:gridSpan w:val="4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center"/>
              <w:rPr>
                <w:rFonts w:hint="eastAsia"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ascii="Nimbus Roman No9 L" w:hAnsi="Nimbus Roman No9 L" w:eastAsia="仿宋_GB2312" w:cs="Nimbus Roman No9 L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C059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59C010"/>
    <w:rsid w:val="3B7F1C9A"/>
    <w:rsid w:val="3BA7A345"/>
    <w:rsid w:val="5FFE3063"/>
    <w:rsid w:val="7FEF9A0B"/>
    <w:rsid w:val="D9F7F975"/>
    <w:rsid w:val="DBDF9C8E"/>
    <w:rsid w:val="EB59C010"/>
    <w:rsid w:val="EFEBD76E"/>
    <w:rsid w:val="EFFE9786"/>
    <w:rsid w:val="F3BF7F25"/>
    <w:rsid w:val="FFF735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2025-07-31T06:37:00Z</dcterms:created>
  <dc:creator>limu</dc:creator>
  <cp:lastModifiedBy>WANGQW</cp:lastModifiedBy>
  <cp:lastPrinted>2025-08-01T01:14:54Z</cp:lastPrinted>
  <dcterms:modified xsi:type="dcterms:W3CDTF">2025-09-01T16:47:28Z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3C3518ECC85252C1A05DB5683AF7228F</vt:lpwstr>
  </property>
</Properties>
</file>